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5F1CAA" w:rsidRDefault="00D313E7" w:rsidP="003B0DC1">
            <w:pPr>
              <w:ind w:left="-108" w:right="-108" w:firstLine="709"/>
              <w:jc w:val="both"/>
              <w:rPr>
                <w:rFonts w:ascii="Arial" w:hAnsi="Arial" w:cs="Arial"/>
                <w:sz w:val="22"/>
                <w:szCs w:val="22"/>
              </w:rPr>
            </w:pPr>
            <w:proofErr w:type="gramStart"/>
            <w:r w:rsidRPr="005F1CAA">
              <w:rPr>
                <w:rFonts w:ascii="Arial" w:hAnsi="Arial" w:cs="Arial"/>
                <w:sz w:val="22"/>
                <w:szCs w:val="22"/>
              </w:rPr>
              <w:t>Belediye Meclisinin 02.09.2024 tarih ve 138 sayılı ara kararı ile İmar Komisyonu, Enerji ve Ekoloji Komisyonu ile Hukuk ve Temel Haklar Komisyonuna ortak havale edilen Mersin İli, Yenişehir İlçesi, tapuda Bahçe Mahallesi, 0</w:t>
            </w:r>
            <w:r w:rsidR="00461C53" w:rsidRPr="005F1CAA">
              <w:rPr>
                <w:rFonts w:ascii="Arial" w:hAnsi="Arial" w:cs="Arial"/>
                <w:sz w:val="22"/>
                <w:szCs w:val="22"/>
              </w:rPr>
              <w:t>-</w:t>
            </w:r>
            <w:r w:rsidRPr="005F1CAA">
              <w:rPr>
                <w:rFonts w:ascii="Arial" w:hAnsi="Arial" w:cs="Arial"/>
                <w:sz w:val="22"/>
                <w:szCs w:val="22"/>
              </w:rPr>
              <w:t>33</w:t>
            </w:r>
            <w:r w:rsidR="00461C53" w:rsidRPr="005F1CAA">
              <w:rPr>
                <w:rFonts w:ascii="Arial" w:hAnsi="Arial" w:cs="Arial"/>
                <w:sz w:val="22"/>
                <w:szCs w:val="22"/>
              </w:rPr>
              <w:t>-</w:t>
            </w:r>
            <w:r w:rsidRPr="005F1CAA">
              <w:rPr>
                <w:rFonts w:ascii="Arial" w:hAnsi="Arial" w:cs="Arial"/>
                <w:sz w:val="22"/>
                <w:szCs w:val="22"/>
              </w:rPr>
              <w:t>A</w:t>
            </w:r>
            <w:r w:rsidR="00461C53" w:rsidRPr="005F1CAA">
              <w:rPr>
                <w:rFonts w:ascii="Arial" w:hAnsi="Arial" w:cs="Arial"/>
                <w:sz w:val="22"/>
                <w:szCs w:val="22"/>
              </w:rPr>
              <w:t>-</w:t>
            </w:r>
            <w:r w:rsidRPr="005F1CAA">
              <w:rPr>
                <w:rFonts w:ascii="Arial" w:hAnsi="Arial" w:cs="Arial"/>
                <w:sz w:val="22"/>
                <w:szCs w:val="22"/>
              </w:rPr>
              <w:t>22</w:t>
            </w:r>
            <w:r w:rsidR="00461C53" w:rsidRPr="005F1CAA">
              <w:rPr>
                <w:rFonts w:ascii="Arial" w:hAnsi="Arial" w:cs="Arial"/>
                <w:sz w:val="22"/>
                <w:szCs w:val="22"/>
              </w:rPr>
              <w:t>-</w:t>
            </w:r>
            <w:r w:rsidR="003B0DC1">
              <w:rPr>
                <w:rFonts w:ascii="Arial" w:hAnsi="Arial" w:cs="Arial"/>
                <w:sz w:val="22"/>
                <w:szCs w:val="22"/>
              </w:rPr>
              <w:t>B</w:t>
            </w:r>
            <w:r w:rsidR="00461C53" w:rsidRPr="005F1CAA">
              <w:rPr>
                <w:rFonts w:ascii="Arial" w:hAnsi="Arial" w:cs="Arial"/>
                <w:sz w:val="22"/>
                <w:szCs w:val="22"/>
              </w:rPr>
              <w:t>-</w:t>
            </w:r>
            <w:r w:rsidRPr="005F1CAA">
              <w:rPr>
                <w:rFonts w:ascii="Arial" w:hAnsi="Arial" w:cs="Arial"/>
                <w:sz w:val="22"/>
                <w:szCs w:val="22"/>
              </w:rPr>
              <w:t>3</w:t>
            </w:r>
            <w:r w:rsidR="00461C53" w:rsidRPr="005F1CAA">
              <w:rPr>
                <w:rFonts w:ascii="Arial" w:hAnsi="Arial" w:cs="Arial"/>
                <w:sz w:val="22"/>
                <w:szCs w:val="22"/>
              </w:rPr>
              <w:t>-</w:t>
            </w:r>
            <w:r w:rsidRPr="005F1CAA">
              <w:rPr>
                <w:rFonts w:ascii="Arial" w:hAnsi="Arial" w:cs="Arial"/>
                <w:sz w:val="22"/>
                <w:szCs w:val="22"/>
              </w:rPr>
              <w:t xml:space="preserve">B pafta, 11125 ada 83 </w:t>
            </w:r>
            <w:proofErr w:type="spellStart"/>
            <w:r w:rsidRPr="005F1CAA">
              <w:rPr>
                <w:rFonts w:ascii="Arial" w:hAnsi="Arial" w:cs="Arial"/>
                <w:sz w:val="22"/>
                <w:szCs w:val="22"/>
              </w:rPr>
              <w:t>nolu</w:t>
            </w:r>
            <w:proofErr w:type="spellEnd"/>
            <w:r w:rsidRPr="005F1CAA">
              <w:rPr>
                <w:rFonts w:ascii="Arial" w:hAnsi="Arial" w:cs="Arial"/>
                <w:sz w:val="22"/>
                <w:szCs w:val="22"/>
              </w:rPr>
              <w:t xml:space="preserve"> parsel ile ilgili 1/1000 Ölçekli Uygulama İmar Planı Değişikliği teklifi ile ilgili </w:t>
            </w:r>
            <w:r w:rsidR="00FA7F94" w:rsidRPr="005F1CAA">
              <w:rPr>
                <w:rFonts w:ascii="Arial" w:hAnsi="Arial" w:cs="Arial"/>
                <w:sz w:val="22"/>
                <w:szCs w:val="22"/>
              </w:rPr>
              <w:t>30.09</w:t>
            </w:r>
            <w:r w:rsidR="00013E28">
              <w:rPr>
                <w:rFonts w:ascii="Arial" w:hAnsi="Arial" w:cs="Arial"/>
                <w:sz w:val="22"/>
                <w:szCs w:val="22"/>
              </w:rPr>
              <w:t>.</w:t>
            </w:r>
            <w:r w:rsidRPr="005F1CAA">
              <w:rPr>
                <w:rFonts w:ascii="Arial" w:hAnsi="Arial" w:cs="Arial"/>
                <w:sz w:val="22"/>
                <w:szCs w:val="22"/>
              </w:rPr>
              <w:t>2024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250BEA" w:rsidRPr="005F1CAA" w:rsidRDefault="00250BEA" w:rsidP="00250BEA">
            <w:pPr>
              <w:spacing w:line="276" w:lineRule="auto"/>
              <w:ind w:firstLine="709"/>
              <w:jc w:val="both"/>
              <w:rPr>
                <w:rFonts w:ascii="Arial" w:hAnsi="Arial" w:cs="Arial"/>
                <w:sz w:val="22"/>
                <w:szCs w:val="22"/>
              </w:rPr>
            </w:pPr>
            <w:r w:rsidRPr="005F1CAA">
              <w:rPr>
                <w:rFonts w:ascii="Arial" w:hAnsi="Arial" w:cs="Arial"/>
                <w:sz w:val="22"/>
                <w:szCs w:val="22"/>
              </w:rPr>
              <w:t xml:space="preserve">İlimiz, Yenişehir İlçesi, tapuda Bahçe Mahallesi O-33-A-22-B-3-B pafta, 11125 ada 83 </w:t>
            </w:r>
            <w:proofErr w:type="spellStart"/>
            <w:r w:rsidRPr="005F1CAA">
              <w:rPr>
                <w:rFonts w:ascii="Arial" w:hAnsi="Arial" w:cs="Arial"/>
                <w:sz w:val="22"/>
                <w:szCs w:val="22"/>
              </w:rPr>
              <w:t>nolu</w:t>
            </w:r>
            <w:proofErr w:type="spellEnd"/>
            <w:r w:rsidRPr="005F1CAA">
              <w:rPr>
                <w:rFonts w:ascii="Arial" w:hAnsi="Arial" w:cs="Arial"/>
                <w:sz w:val="22"/>
                <w:szCs w:val="22"/>
              </w:rPr>
              <w:t xml:space="preserve"> parsel ile ilgili Adana Bölge İdare Mahkemesi 2. İdari Dava Dairesinin 11.06.2024 tarih ve 2024/178 E. 2024/679 K. sayılı kararı ile istinaf başvurusunun kabulü ile istinafa konu Mersin 1.İdare Mahkemesi'nin 2023/282 E.  2023/1926 K. sayılı kararın kaldırılması kararına istinaden </w:t>
            </w:r>
            <w:r w:rsidR="005F1CAA" w:rsidRPr="005F1CAA">
              <w:rPr>
                <w:rFonts w:ascii="Arial" w:hAnsi="Arial" w:cs="Arial"/>
                <w:sz w:val="22"/>
                <w:szCs w:val="22"/>
              </w:rPr>
              <w:t>UİP</w:t>
            </w:r>
            <w:r w:rsidRPr="005F1CAA">
              <w:rPr>
                <w:rFonts w:ascii="Arial" w:hAnsi="Arial" w:cs="Arial"/>
                <w:sz w:val="22"/>
                <w:szCs w:val="22"/>
                <w:shd w:val="clear" w:color="auto" w:fill="FFFFFF"/>
              </w:rPr>
              <w:t>-</w:t>
            </w:r>
            <w:proofErr w:type="gramStart"/>
            <w:r w:rsidRPr="005F1CAA">
              <w:rPr>
                <w:rFonts w:ascii="Arial" w:hAnsi="Arial" w:cs="Arial"/>
                <w:sz w:val="22"/>
                <w:szCs w:val="22"/>
                <w:shd w:val="clear" w:color="auto" w:fill="FFFFFF"/>
              </w:rPr>
              <w:t>33106</w:t>
            </w:r>
            <w:r w:rsidR="005F1CAA" w:rsidRPr="005F1CAA">
              <w:rPr>
                <w:rFonts w:ascii="Arial" w:hAnsi="Arial" w:cs="Arial"/>
                <w:sz w:val="22"/>
                <w:szCs w:val="22"/>
                <w:shd w:val="clear" w:color="auto" w:fill="FFFFFF"/>
              </w:rPr>
              <w:t>7960</w:t>
            </w:r>
            <w:proofErr w:type="gramEnd"/>
            <w:r w:rsidRPr="005F1CAA">
              <w:rPr>
                <w:rFonts w:ascii="Arial" w:hAnsi="Arial" w:cs="Arial"/>
                <w:sz w:val="22"/>
                <w:szCs w:val="22"/>
                <w:shd w:val="clear" w:color="auto" w:fill="FFFFFF"/>
              </w:rPr>
              <w:t xml:space="preserve"> Plan </w:t>
            </w:r>
            <w:r w:rsidR="005F1CAA" w:rsidRPr="005F1CAA">
              <w:rPr>
                <w:rFonts w:ascii="Arial" w:hAnsi="Arial" w:cs="Arial"/>
                <w:sz w:val="22"/>
                <w:szCs w:val="22"/>
                <w:shd w:val="clear" w:color="auto" w:fill="FFFFFF"/>
              </w:rPr>
              <w:t>İşlem</w:t>
            </w:r>
            <w:r w:rsidRPr="005F1CAA">
              <w:rPr>
                <w:rFonts w:ascii="Arial" w:hAnsi="Arial" w:cs="Arial"/>
                <w:sz w:val="22"/>
                <w:szCs w:val="22"/>
                <w:shd w:val="clear" w:color="auto" w:fill="FFFFFF"/>
              </w:rPr>
              <w:t xml:space="preserve"> </w:t>
            </w:r>
            <w:r w:rsidRPr="005F1CAA">
              <w:rPr>
                <w:rFonts w:ascii="Arial" w:hAnsi="Arial" w:cs="Arial"/>
                <w:sz w:val="22"/>
                <w:szCs w:val="22"/>
              </w:rPr>
              <w:t>Numaralı 1/1000 ölçekli Uygulama İmar Planı değişikliği teklifi sunulmuştur.</w:t>
            </w:r>
          </w:p>
          <w:p w:rsidR="00250BEA" w:rsidRPr="005F1CAA" w:rsidRDefault="00250BEA" w:rsidP="00250BEA">
            <w:pPr>
              <w:spacing w:line="276" w:lineRule="auto"/>
              <w:jc w:val="both"/>
              <w:rPr>
                <w:rFonts w:ascii="Arial" w:hAnsi="Arial" w:cs="Arial"/>
                <w:sz w:val="14"/>
                <w:szCs w:val="14"/>
              </w:rPr>
            </w:pPr>
          </w:p>
          <w:p w:rsidR="00250BEA" w:rsidRPr="005F1CAA" w:rsidRDefault="00250BEA" w:rsidP="00250BEA">
            <w:pPr>
              <w:spacing w:line="276" w:lineRule="auto"/>
              <w:ind w:firstLine="708"/>
              <w:jc w:val="both"/>
              <w:rPr>
                <w:rFonts w:ascii="Arial" w:hAnsi="Arial" w:cs="Arial"/>
                <w:sz w:val="22"/>
                <w:szCs w:val="22"/>
              </w:rPr>
            </w:pPr>
            <w:r w:rsidRPr="005F1CAA">
              <w:rPr>
                <w:rFonts w:ascii="Arial" w:hAnsi="Arial" w:cs="Arial"/>
                <w:sz w:val="22"/>
                <w:szCs w:val="22"/>
              </w:rPr>
              <w:t xml:space="preserve">Adana Bölge İdare Mahkemesi 2. İdari Dava Dairesi 2024/178 E. 2024/679 K. sayılı karar </w:t>
            </w:r>
            <w:proofErr w:type="gramStart"/>
            <w:r w:rsidRPr="005F1CAA">
              <w:rPr>
                <w:rFonts w:ascii="Arial" w:hAnsi="Arial" w:cs="Arial"/>
                <w:sz w:val="22"/>
                <w:szCs w:val="22"/>
              </w:rPr>
              <w:t>ile;</w:t>
            </w:r>
            <w:proofErr w:type="gramEnd"/>
            <w:r w:rsidRPr="005F1CAA">
              <w:rPr>
                <w:rFonts w:ascii="Arial" w:hAnsi="Arial" w:cs="Arial"/>
                <w:sz w:val="22"/>
                <w:szCs w:val="22"/>
              </w:rPr>
              <w:t xml:space="preserve">  “Mersin 1.İdare Mahkemesi'nin 2023/282 E. 2023/1926 K. sayılı dosya ile açılan davada Mahkemenin 14.12.2023 tarihli kararı ile; Yenişehir Belediye Meclisinin 01.11.2021 tarih ve 188 sayılı meclis kararı ile kabul edilen, Mersin Büyükşehir Belediye Meclisinin 08.02.2022 tarih ve 87 sayılı meclis kararı ile </w:t>
            </w:r>
            <w:proofErr w:type="spellStart"/>
            <w:r w:rsidRPr="005F1CAA">
              <w:rPr>
                <w:rFonts w:ascii="Arial" w:hAnsi="Arial" w:cs="Arial"/>
                <w:sz w:val="22"/>
                <w:szCs w:val="22"/>
              </w:rPr>
              <w:t>tadilen</w:t>
            </w:r>
            <w:proofErr w:type="spellEnd"/>
            <w:r w:rsidRPr="005F1CAA">
              <w:rPr>
                <w:rFonts w:ascii="Arial" w:hAnsi="Arial" w:cs="Arial"/>
                <w:sz w:val="22"/>
                <w:szCs w:val="22"/>
              </w:rPr>
              <w:t xml:space="preserve"> onaylanan Mersin ili, Yenişehir ilçesi, Yenişehir I.Etap 1/1000 Ölçekli Revizyon Uygulama İmar Planı’na yapılan itirazın reddine dair Mersin Büyükşehir Belediye Meclisinin 10.10.2022 tarih 503 sayılı meclis kararının ve Nazım İmar Planı Uygulama Hükümleri ile dayanak tüm belediye meclisi kararlarının; hukuka aykırı olduğu, taşınmazın niteliğinin göz önünde bulundurulmadığı, mülkiyet hakkına müdahale olduğu ileri sürülerek yürütmenin durdurulmasına ve iptaline karar verilmiştir.” kararın kaldırılmasına karar verilmiştir. </w:t>
            </w:r>
          </w:p>
          <w:p w:rsidR="00250BEA" w:rsidRPr="005F1CAA" w:rsidRDefault="00250BEA" w:rsidP="00250BEA">
            <w:pPr>
              <w:spacing w:line="276" w:lineRule="auto"/>
              <w:ind w:firstLine="708"/>
              <w:jc w:val="both"/>
              <w:rPr>
                <w:rFonts w:ascii="Arial" w:hAnsi="Arial" w:cs="Arial"/>
                <w:sz w:val="14"/>
                <w:szCs w:val="14"/>
              </w:rPr>
            </w:pPr>
          </w:p>
          <w:p w:rsidR="00250BEA" w:rsidRPr="005F1CAA" w:rsidRDefault="00250BEA" w:rsidP="00250BEA">
            <w:pPr>
              <w:spacing w:line="276" w:lineRule="auto"/>
              <w:ind w:firstLine="709"/>
              <w:jc w:val="both"/>
              <w:rPr>
                <w:rFonts w:ascii="Arial" w:hAnsi="Arial" w:cs="Arial"/>
                <w:sz w:val="22"/>
                <w:szCs w:val="22"/>
              </w:rPr>
            </w:pPr>
            <w:r w:rsidRPr="005F1CAA">
              <w:rPr>
                <w:rFonts w:ascii="Arial" w:hAnsi="Arial" w:cs="Arial"/>
                <w:sz w:val="22"/>
                <w:szCs w:val="22"/>
              </w:rPr>
              <w:t xml:space="preserve">İlgili parsel, mevcutta I. Etap 1/1000 ölçekli Revizyon Uygulama İmar Planında kalmakta olup, Ticaret-Konut (TİCK) BL-8 (Blok 8 Kat)  Emsal=2.60 </w:t>
            </w:r>
            <w:proofErr w:type="spellStart"/>
            <w:r w:rsidRPr="005F1CAA">
              <w:rPr>
                <w:rFonts w:ascii="Arial" w:hAnsi="Arial" w:cs="Arial"/>
                <w:sz w:val="22"/>
                <w:szCs w:val="22"/>
              </w:rPr>
              <w:t>Taks</w:t>
            </w:r>
            <w:proofErr w:type="spellEnd"/>
            <w:r w:rsidRPr="005F1CAA">
              <w:rPr>
                <w:rFonts w:ascii="Arial" w:hAnsi="Arial" w:cs="Arial"/>
                <w:sz w:val="22"/>
                <w:szCs w:val="22"/>
              </w:rPr>
              <w:t xml:space="preserve">=0,50 olarak işaretlenmiştir. Plan değişikliği teklifi </w:t>
            </w:r>
            <w:proofErr w:type="gramStart"/>
            <w:r w:rsidRPr="005F1CAA">
              <w:rPr>
                <w:rFonts w:ascii="Arial" w:hAnsi="Arial" w:cs="Arial"/>
                <w:sz w:val="22"/>
                <w:szCs w:val="22"/>
              </w:rPr>
              <w:t>ile,</w:t>
            </w:r>
            <w:proofErr w:type="gramEnd"/>
            <w:r w:rsidRPr="005F1CAA">
              <w:rPr>
                <w:rFonts w:ascii="Arial" w:hAnsi="Arial" w:cs="Arial"/>
                <w:sz w:val="22"/>
                <w:szCs w:val="22"/>
              </w:rPr>
              <w:t xml:space="preserve"> mahkeme kararına uygun olarak “Ticaret-Konut (TİCK) Emsal=1,50 </w:t>
            </w:r>
            <w:proofErr w:type="spellStart"/>
            <w:r w:rsidRPr="005F1CAA">
              <w:rPr>
                <w:rFonts w:ascii="Arial" w:hAnsi="Arial" w:cs="Arial"/>
                <w:sz w:val="22"/>
                <w:szCs w:val="22"/>
              </w:rPr>
              <w:t>Yençok</w:t>
            </w:r>
            <w:proofErr w:type="spellEnd"/>
            <w:r w:rsidRPr="005F1CAA">
              <w:rPr>
                <w:rFonts w:ascii="Arial" w:hAnsi="Arial" w:cs="Arial"/>
                <w:sz w:val="22"/>
                <w:szCs w:val="22"/>
              </w:rPr>
              <w:t xml:space="preserve"> =30.00 m.(8 kat)” olarak işaretlenmesi teklif edilmiştir.</w:t>
            </w:r>
          </w:p>
          <w:p w:rsidR="005F1CAA" w:rsidRDefault="005F1CAA" w:rsidP="00D313E7">
            <w:pPr>
              <w:spacing w:line="276" w:lineRule="auto"/>
              <w:ind w:firstLine="709"/>
              <w:jc w:val="both"/>
              <w:rPr>
                <w:rFonts w:ascii="Arial" w:hAnsi="Arial" w:cs="Arial"/>
                <w:sz w:val="10"/>
                <w:szCs w:val="10"/>
              </w:rPr>
            </w:pPr>
          </w:p>
          <w:p w:rsidR="00880E37" w:rsidRPr="005F1CAA" w:rsidRDefault="00D313E7" w:rsidP="00D313E7">
            <w:pPr>
              <w:spacing w:line="276" w:lineRule="auto"/>
              <w:ind w:firstLine="709"/>
              <w:jc w:val="both"/>
              <w:rPr>
                <w:rFonts w:ascii="Arial" w:hAnsi="Arial" w:cs="Arial"/>
                <w:sz w:val="22"/>
                <w:szCs w:val="22"/>
              </w:rPr>
            </w:pPr>
            <w:proofErr w:type="gramStart"/>
            <w:r w:rsidRPr="005F1CAA">
              <w:rPr>
                <w:rFonts w:ascii="Arial" w:hAnsi="Arial" w:cs="Arial"/>
                <w:sz w:val="22"/>
                <w:szCs w:val="22"/>
              </w:rPr>
              <w:t>Ortak komisyon raporu doğrultusunda</w:t>
            </w:r>
            <w:r w:rsidR="00250BEA" w:rsidRPr="005F1CAA">
              <w:rPr>
                <w:rFonts w:ascii="Arial" w:hAnsi="Arial" w:cs="Arial"/>
                <w:sz w:val="22"/>
                <w:szCs w:val="22"/>
              </w:rPr>
              <w:t xml:space="preserve">; Söz konusu değişiklik ile ilgili Adana Bölge İdare Mahkemesi 2. İdari Dava Dairesi 2024/178 E. 2024/679 K.  kararına istinaden tapuda Bahçe Mahallesi 11125 ada 83 </w:t>
            </w:r>
            <w:proofErr w:type="spellStart"/>
            <w:r w:rsidR="00250BEA" w:rsidRPr="005F1CAA">
              <w:rPr>
                <w:rFonts w:ascii="Arial" w:hAnsi="Arial" w:cs="Arial"/>
                <w:sz w:val="22"/>
                <w:szCs w:val="22"/>
              </w:rPr>
              <w:t>nolu</w:t>
            </w:r>
            <w:proofErr w:type="spellEnd"/>
            <w:r w:rsidR="00250BEA" w:rsidRPr="005F1CAA">
              <w:rPr>
                <w:rFonts w:ascii="Arial" w:hAnsi="Arial" w:cs="Arial"/>
                <w:sz w:val="22"/>
                <w:szCs w:val="22"/>
              </w:rPr>
              <w:t xml:space="preserve"> parselin 1/1000 ölçekli Uygulama İmar Planında “Ticaret-Konut (TİCK) Emsal=1,50 </w:t>
            </w:r>
            <w:proofErr w:type="spellStart"/>
            <w:r w:rsidR="00250BEA" w:rsidRPr="005F1CAA">
              <w:rPr>
                <w:rFonts w:ascii="Arial" w:hAnsi="Arial" w:cs="Arial"/>
                <w:sz w:val="22"/>
                <w:szCs w:val="22"/>
              </w:rPr>
              <w:t>Yençok</w:t>
            </w:r>
            <w:proofErr w:type="spellEnd"/>
            <w:r w:rsidR="00250BEA" w:rsidRPr="005F1CAA">
              <w:rPr>
                <w:rFonts w:ascii="Arial" w:hAnsi="Arial" w:cs="Arial"/>
                <w:sz w:val="22"/>
                <w:szCs w:val="22"/>
              </w:rPr>
              <w:t xml:space="preserve"> =30.00 m.(8 kat)” olarak işaretlenmesi</w:t>
            </w:r>
            <w:r w:rsidR="005F1CAA">
              <w:rPr>
                <w:rFonts w:ascii="Arial" w:hAnsi="Arial" w:cs="Arial"/>
                <w:sz w:val="22"/>
                <w:szCs w:val="22"/>
              </w:rPr>
              <w:t>nin kabulüne</w:t>
            </w:r>
            <w:r w:rsidR="00250BEA" w:rsidRPr="005F1CAA">
              <w:rPr>
                <w:rFonts w:ascii="Arial" w:hAnsi="Arial" w:cs="Arial"/>
                <w:sz w:val="22"/>
                <w:szCs w:val="22"/>
              </w:rPr>
              <w:t xml:space="preserve"> oy</w:t>
            </w:r>
            <w:r w:rsidR="00C37D5A">
              <w:rPr>
                <w:rFonts w:ascii="Arial" w:hAnsi="Arial" w:cs="Arial"/>
                <w:sz w:val="22"/>
                <w:szCs w:val="22"/>
              </w:rPr>
              <w:t xml:space="preserve"> </w:t>
            </w:r>
            <w:r w:rsidR="00250BEA" w:rsidRPr="005F1CAA">
              <w:rPr>
                <w:rFonts w:ascii="Arial" w:hAnsi="Arial" w:cs="Arial"/>
                <w:sz w:val="22"/>
                <w:szCs w:val="22"/>
              </w:rPr>
              <w:t xml:space="preserve">birliği ile karar </w:t>
            </w:r>
            <w:bookmarkStart w:id="0" w:name="_GoBack"/>
            <w:bookmarkEnd w:id="0"/>
            <w:r w:rsidR="00250BEA" w:rsidRPr="005F1CAA">
              <w:rPr>
                <w:rFonts w:ascii="Arial" w:hAnsi="Arial" w:cs="Arial"/>
                <w:sz w:val="22"/>
                <w:szCs w:val="22"/>
              </w:rPr>
              <w:t>verildi</w:t>
            </w:r>
            <w:r w:rsidRPr="005F1CAA">
              <w:rPr>
                <w:rFonts w:ascii="Arial" w:hAnsi="Arial" w:cs="Arial"/>
                <w:sz w:val="22"/>
                <w:szCs w:val="22"/>
              </w:rPr>
              <w:t>.</w:t>
            </w:r>
            <w:proofErr w:type="gramEnd"/>
          </w:p>
          <w:p w:rsidR="00D313E7" w:rsidRPr="005F1CAA" w:rsidRDefault="00D313E7" w:rsidP="00D313E7">
            <w:pPr>
              <w:spacing w:line="276" w:lineRule="auto"/>
              <w:ind w:firstLine="709"/>
              <w:jc w:val="both"/>
              <w:rPr>
                <w:sz w:val="16"/>
                <w:szCs w:val="16"/>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313E7">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058" w:rsidRDefault="000B7058">
      <w:r>
        <w:separator/>
      </w:r>
    </w:p>
  </w:endnote>
  <w:endnote w:type="continuationSeparator" w:id="0">
    <w:p w:rsidR="000B7058" w:rsidRDefault="000B70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058" w:rsidRDefault="000B7058">
      <w:r>
        <w:separator/>
      </w:r>
    </w:p>
  </w:footnote>
  <w:footnote w:type="continuationSeparator" w:id="0">
    <w:p w:rsidR="000B7058" w:rsidRDefault="000B7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250BEA">
          <w:pPr>
            <w:pStyle w:val="Balk2"/>
            <w:jc w:val="left"/>
          </w:pPr>
          <w:r>
            <w:t>1</w:t>
          </w:r>
          <w:r w:rsidR="00250BEA">
            <w:t>81</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62"/>
  </w:hdrShapeDefaults>
  <w:footnotePr>
    <w:footnote w:id="-1"/>
    <w:footnote w:id="0"/>
  </w:footnotePr>
  <w:endnotePr>
    <w:endnote w:id="-1"/>
    <w:endnote w:id="0"/>
  </w:endnotePr>
  <w:compat/>
  <w:rsids>
    <w:rsidRoot w:val="00481B3D"/>
    <w:rsid w:val="0000432E"/>
    <w:rsid w:val="00013E28"/>
    <w:rsid w:val="00015610"/>
    <w:rsid w:val="00015CD8"/>
    <w:rsid w:val="00042F87"/>
    <w:rsid w:val="000462FD"/>
    <w:rsid w:val="00052A44"/>
    <w:rsid w:val="00052C28"/>
    <w:rsid w:val="00072343"/>
    <w:rsid w:val="00074900"/>
    <w:rsid w:val="0007793E"/>
    <w:rsid w:val="000A74B3"/>
    <w:rsid w:val="000B010E"/>
    <w:rsid w:val="000B7058"/>
    <w:rsid w:val="000C1004"/>
    <w:rsid w:val="000C2C50"/>
    <w:rsid w:val="000C2D9F"/>
    <w:rsid w:val="000C321F"/>
    <w:rsid w:val="000D431E"/>
    <w:rsid w:val="000E5564"/>
    <w:rsid w:val="000F08DB"/>
    <w:rsid w:val="00102765"/>
    <w:rsid w:val="00110C9C"/>
    <w:rsid w:val="00124064"/>
    <w:rsid w:val="00135D8B"/>
    <w:rsid w:val="00141E04"/>
    <w:rsid w:val="0014365E"/>
    <w:rsid w:val="00150CFC"/>
    <w:rsid w:val="001523BE"/>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6BB2"/>
    <w:rsid w:val="002416D3"/>
    <w:rsid w:val="00244A01"/>
    <w:rsid w:val="00245229"/>
    <w:rsid w:val="00247309"/>
    <w:rsid w:val="00250BEA"/>
    <w:rsid w:val="002557FE"/>
    <w:rsid w:val="0027560D"/>
    <w:rsid w:val="00280ECD"/>
    <w:rsid w:val="002A03AA"/>
    <w:rsid w:val="002A3D6F"/>
    <w:rsid w:val="002B0B93"/>
    <w:rsid w:val="002B284A"/>
    <w:rsid w:val="002B701F"/>
    <w:rsid w:val="002D0121"/>
    <w:rsid w:val="002D6BE9"/>
    <w:rsid w:val="002E4387"/>
    <w:rsid w:val="002E4A12"/>
    <w:rsid w:val="002E4E43"/>
    <w:rsid w:val="002E74D1"/>
    <w:rsid w:val="002F413C"/>
    <w:rsid w:val="00301B48"/>
    <w:rsid w:val="00322DB8"/>
    <w:rsid w:val="00335CEA"/>
    <w:rsid w:val="00345B99"/>
    <w:rsid w:val="0035570D"/>
    <w:rsid w:val="00370929"/>
    <w:rsid w:val="00375ADB"/>
    <w:rsid w:val="00382E85"/>
    <w:rsid w:val="00383FDA"/>
    <w:rsid w:val="003B0DC1"/>
    <w:rsid w:val="003C2CBB"/>
    <w:rsid w:val="003E260E"/>
    <w:rsid w:val="003E6DA5"/>
    <w:rsid w:val="003F0001"/>
    <w:rsid w:val="003F1004"/>
    <w:rsid w:val="003F5FB7"/>
    <w:rsid w:val="003F6F99"/>
    <w:rsid w:val="003F7BD4"/>
    <w:rsid w:val="00402EAC"/>
    <w:rsid w:val="0040760C"/>
    <w:rsid w:val="0041155F"/>
    <w:rsid w:val="00414DD2"/>
    <w:rsid w:val="004247A7"/>
    <w:rsid w:val="004267CD"/>
    <w:rsid w:val="0044460C"/>
    <w:rsid w:val="00461AFA"/>
    <w:rsid w:val="00461C53"/>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4671"/>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1CAA"/>
    <w:rsid w:val="005F34D5"/>
    <w:rsid w:val="005F5D4F"/>
    <w:rsid w:val="00624E02"/>
    <w:rsid w:val="00637C33"/>
    <w:rsid w:val="006421C5"/>
    <w:rsid w:val="00654F2A"/>
    <w:rsid w:val="00686D8C"/>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102F"/>
    <w:rsid w:val="00734CB6"/>
    <w:rsid w:val="00734E51"/>
    <w:rsid w:val="00737458"/>
    <w:rsid w:val="00744A5E"/>
    <w:rsid w:val="00753994"/>
    <w:rsid w:val="00754C56"/>
    <w:rsid w:val="00755819"/>
    <w:rsid w:val="0077107E"/>
    <w:rsid w:val="0077604F"/>
    <w:rsid w:val="007A4006"/>
    <w:rsid w:val="007A4DE4"/>
    <w:rsid w:val="007C16CF"/>
    <w:rsid w:val="007D29EF"/>
    <w:rsid w:val="007D37D0"/>
    <w:rsid w:val="007D63D2"/>
    <w:rsid w:val="007E33C8"/>
    <w:rsid w:val="007E413F"/>
    <w:rsid w:val="007F77A9"/>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A77EB"/>
    <w:rsid w:val="008B108F"/>
    <w:rsid w:val="008C2AD0"/>
    <w:rsid w:val="008C6B64"/>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C712C"/>
    <w:rsid w:val="009D445C"/>
    <w:rsid w:val="009D6DF9"/>
    <w:rsid w:val="009D717E"/>
    <w:rsid w:val="009E4C3B"/>
    <w:rsid w:val="009F759E"/>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C05FD"/>
    <w:rsid w:val="00BC6681"/>
    <w:rsid w:val="00BC7B1B"/>
    <w:rsid w:val="00BE0B22"/>
    <w:rsid w:val="00BE7BC5"/>
    <w:rsid w:val="00C01341"/>
    <w:rsid w:val="00C04BD3"/>
    <w:rsid w:val="00C14EC7"/>
    <w:rsid w:val="00C17881"/>
    <w:rsid w:val="00C231F9"/>
    <w:rsid w:val="00C23665"/>
    <w:rsid w:val="00C36E8E"/>
    <w:rsid w:val="00C37D5A"/>
    <w:rsid w:val="00C4413C"/>
    <w:rsid w:val="00C47026"/>
    <w:rsid w:val="00C477C1"/>
    <w:rsid w:val="00C55CDD"/>
    <w:rsid w:val="00C605BD"/>
    <w:rsid w:val="00C63614"/>
    <w:rsid w:val="00C63B2B"/>
    <w:rsid w:val="00C700BF"/>
    <w:rsid w:val="00C777B9"/>
    <w:rsid w:val="00C91304"/>
    <w:rsid w:val="00C94359"/>
    <w:rsid w:val="00CA1888"/>
    <w:rsid w:val="00CB7E8F"/>
    <w:rsid w:val="00CC5AD4"/>
    <w:rsid w:val="00CC6E48"/>
    <w:rsid w:val="00CF1325"/>
    <w:rsid w:val="00CF7A61"/>
    <w:rsid w:val="00D237D1"/>
    <w:rsid w:val="00D27ABF"/>
    <w:rsid w:val="00D313E7"/>
    <w:rsid w:val="00D333BB"/>
    <w:rsid w:val="00D3611C"/>
    <w:rsid w:val="00D42F73"/>
    <w:rsid w:val="00D42F7F"/>
    <w:rsid w:val="00D55B6B"/>
    <w:rsid w:val="00D55DFD"/>
    <w:rsid w:val="00D57C99"/>
    <w:rsid w:val="00D70439"/>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DF4073"/>
    <w:rsid w:val="00E01ED1"/>
    <w:rsid w:val="00E05162"/>
    <w:rsid w:val="00E42DC6"/>
    <w:rsid w:val="00E51A7B"/>
    <w:rsid w:val="00E540D6"/>
    <w:rsid w:val="00E65590"/>
    <w:rsid w:val="00E67561"/>
    <w:rsid w:val="00E73452"/>
    <w:rsid w:val="00E77BE1"/>
    <w:rsid w:val="00E82802"/>
    <w:rsid w:val="00EB436D"/>
    <w:rsid w:val="00ED7D9C"/>
    <w:rsid w:val="00EE490F"/>
    <w:rsid w:val="00EE6150"/>
    <w:rsid w:val="00EF0C9C"/>
    <w:rsid w:val="00EF4195"/>
    <w:rsid w:val="00EF7E9C"/>
    <w:rsid w:val="00F01FD2"/>
    <w:rsid w:val="00F11EE2"/>
    <w:rsid w:val="00F24ED6"/>
    <w:rsid w:val="00F308F7"/>
    <w:rsid w:val="00F532D1"/>
    <w:rsid w:val="00F5425E"/>
    <w:rsid w:val="00F648B2"/>
    <w:rsid w:val="00F71533"/>
    <w:rsid w:val="00F72092"/>
    <w:rsid w:val="00F74BD4"/>
    <w:rsid w:val="00F82C7F"/>
    <w:rsid w:val="00FA4FF3"/>
    <w:rsid w:val="00FA7F94"/>
    <w:rsid w:val="00FB3141"/>
    <w:rsid w:val="00FB7BF4"/>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216</cp:revision>
  <cp:lastPrinted>2024-10-04T13:46:00Z</cp:lastPrinted>
  <dcterms:created xsi:type="dcterms:W3CDTF">2024-08-27T08:27:00Z</dcterms:created>
  <dcterms:modified xsi:type="dcterms:W3CDTF">2024-10-04T13:52:00Z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