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076F09" w:rsidRDefault="00D313E7" w:rsidP="00EE2BB5">
            <w:pPr>
              <w:ind w:left="-108" w:right="-108" w:firstLine="709"/>
              <w:jc w:val="both"/>
              <w:rPr>
                <w:rFonts w:ascii="Arial" w:hAnsi="Arial" w:cs="Arial"/>
              </w:rPr>
            </w:pPr>
            <w:r w:rsidRPr="00076F09">
              <w:rPr>
                <w:rFonts w:ascii="Arial" w:hAnsi="Arial" w:cs="Arial"/>
              </w:rPr>
              <w:t xml:space="preserve">Belediye Meclisinin </w:t>
            </w:r>
            <w:r w:rsidR="00B67ACF" w:rsidRPr="00076F09">
              <w:rPr>
                <w:rFonts w:ascii="Arial" w:hAnsi="Arial" w:cs="Arial"/>
              </w:rPr>
              <w:t>0</w:t>
            </w:r>
            <w:r w:rsidR="009C2D8B" w:rsidRPr="00076F09">
              <w:rPr>
                <w:rFonts w:ascii="Arial" w:hAnsi="Arial" w:cs="Arial"/>
              </w:rPr>
              <w:t>4</w:t>
            </w:r>
            <w:r w:rsidR="00B67ACF" w:rsidRPr="00076F09">
              <w:rPr>
                <w:rFonts w:ascii="Arial" w:hAnsi="Arial" w:cs="Arial"/>
              </w:rPr>
              <w:t>.1</w:t>
            </w:r>
            <w:r w:rsidR="009C2D8B" w:rsidRPr="00076F09">
              <w:rPr>
                <w:rFonts w:ascii="Arial" w:hAnsi="Arial" w:cs="Arial"/>
              </w:rPr>
              <w:t>1</w:t>
            </w:r>
            <w:r w:rsidRPr="00076F09">
              <w:rPr>
                <w:rFonts w:ascii="Arial" w:hAnsi="Arial" w:cs="Arial"/>
              </w:rPr>
              <w:t xml:space="preserve">.2024 tarih ve </w:t>
            </w:r>
            <w:r w:rsidR="00EE2BB5" w:rsidRPr="00076F09">
              <w:rPr>
                <w:rFonts w:ascii="Arial" w:hAnsi="Arial" w:cs="Arial"/>
              </w:rPr>
              <w:t>200</w:t>
            </w:r>
            <w:r w:rsidR="00B67ACF" w:rsidRPr="00076F09">
              <w:rPr>
                <w:rFonts w:ascii="Arial" w:hAnsi="Arial" w:cs="Arial"/>
              </w:rPr>
              <w:t xml:space="preserve"> </w:t>
            </w:r>
            <w:r w:rsidRPr="00076F09">
              <w:rPr>
                <w:rFonts w:ascii="Arial" w:hAnsi="Arial" w:cs="Arial"/>
              </w:rPr>
              <w:t>sayılı ara kararı ile</w:t>
            </w:r>
            <w:r w:rsidR="00DB397C" w:rsidRPr="00076F09">
              <w:rPr>
                <w:rFonts w:ascii="Arial" w:hAnsi="Arial" w:cs="Arial"/>
              </w:rPr>
              <w:t xml:space="preserve"> </w:t>
            </w:r>
            <w:r w:rsidR="009C2D8B" w:rsidRPr="00076F09">
              <w:rPr>
                <w:rFonts w:ascii="Arial" w:hAnsi="Arial" w:cs="Arial"/>
              </w:rPr>
              <w:t>Plan ve Bütçe Komisyonu ile Hukuk ve Temel Haklar Komisyonuna</w:t>
            </w:r>
            <w:r w:rsidR="004E69E3" w:rsidRPr="00076F09">
              <w:rPr>
                <w:rFonts w:ascii="Arial" w:hAnsi="Arial" w:cs="Arial"/>
              </w:rPr>
              <w:t xml:space="preserve"> ortak</w:t>
            </w:r>
            <w:r w:rsidR="00180A91" w:rsidRPr="00076F09">
              <w:rPr>
                <w:rFonts w:ascii="Arial" w:hAnsi="Arial" w:cs="Arial"/>
              </w:rPr>
              <w:t xml:space="preserve"> </w:t>
            </w:r>
            <w:r w:rsidRPr="00076F09">
              <w:rPr>
                <w:rFonts w:ascii="Arial" w:hAnsi="Arial" w:cs="Arial"/>
              </w:rPr>
              <w:t xml:space="preserve">havale edilen </w:t>
            </w:r>
            <w:r w:rsidR="00EE2BB5" w:rsidRPr="00076F09">
              <w:rPr>
                <w:rFonts w:ascii="Arial" w:hAnsi="Arial" w:cs="Arial"/>
              </w:rPr>
              <w:t>İller Bankasından teminat mektubu</w:t>
            </w:r>
            <w:r w:rsidR="00946949" w:rsidRPr="00076F09">
              <w:rPr>
                <w:rFonts w:ascii="Arial" w:hAnsi="Arial" w:cs="Arial"/>
              </w:rPr>
              <w:t xml:space="preserve"> </w:t>
            </w:r>
            <w:r w:rsidR="00EE2BB5" w:rsidRPr="00076F09">
              <w:rPr>
                <w:rFonts w:ascii="Arial" w:hAnsi="Arial" w:cs="Arial"/>
              </w:rPr>
              <w:t xml:space="preserve">alınması </w:t>
            </w:r>
            <w:r w:rsidRPr="00076F09">
              <w:rPr>
                <w:rFonts w:ascii="Arial" w:hAnsi="Arial" w:cs="Arial"/>
              </w:rPr>
              <w:t xml:space="preserve">teklifi ile ilgili </w:t>
            </w:r>
            <w:r w:rsidR="00946949" w:rsidRPr="00076F09">
              <w:rPr>
                <w:rFonts w:ascii="Arial" w:hAnsi="Arial" w:cs="Arial"/>
              </w:rPr>
              <w:t>07.11</w:t>
            </w:r>
            <w:r w:rsidR="002C6F3B" w:rsidRPr="00076F09">
              <w:rPr>
                <w:rFonts w:ascii="Arial" w:hAnsi="Arial" w:cs="Arial"/>
              </w:rPr>
              <w:t>.2024</w:t>
            </w:r>
            <w:r w:rsidRPr="00076F09">
              <w:rPr>
                <w:rFonts w:ascii="Arial" w:hAnsi="Arial" w:cs="Arial"/>
              </w:rPr>
              <w:t xml:space="preserve"> tarihli komisyon raporu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E69E3" w:rsidRDefault="004E69E3" w:rsidP="004E69E3">
            <w:pPr>
              <w:rPr>
                <w:rFonts w:ascii="Arial" w:hAnsi="Arial" w:cs="Arial"/>
                <w:sz w:val="24"/>
                <w:szCs w:val="24"/>
              </w:rPr>
            </w:pPr>
          </w:p>
          <w:p w:rsidR="007308DF" w:rsidRPr="00076F09" w:rsidRDefault="007308DF" w:rsidP="00076F09">
            <w:pPr>
              <w:ind w:left="-108" w:firstLine="709"/>
              <w:jc w:val="both"/>
              <w:rPr>
                <w:rFonts w:ascii="Arial" w:hAnsi="Arial" w:cs="Arial"/>
              </w:rPr>
            </w:pPr>
            <w:proofErr w:type="gramStart"/>
            <w:r w:rsidRPr="00076F09">
              <w:rPr>
                <w:rFonts w:ascii="Arial" w:hAnsi="Arial" w:cs="Arial"/>
                <w:color w:val="000000"/>
              </w:rPr>
              <w:t>Belediyemiz hizmetlerinde herhangi bir aksamaya mahal vermeden devamını sağlamak, cari işlemlerin yapılabilmesi, altyapı ve üst yapı yatırımlarının tamamlanabilmesi, çevre düzenlemelerinin yapılması, bu hizmetlerin modern şehircilik anlayışı ile geliştirilmesinin yanında yeni teknolojilere uyumlu hale getirilmesi ayrıca belediyemiz hizmetlerinin kaliteli sürdürmek için iş makinası (leasing, kredi vb. yöntemlerle) alınması ve 5393 sayılı kanununun 14. maddesi ile diğer yasal düzenlemeler gereği sunmakla yükümlü olduğumuz kamu hizmetlerini sürdürebilmek için oluşabilecek nakit ihtiyacının karşılanması ve yeni yapılacak yasal düzenlemeden dolayı öngörülerin üzerinde emekli olan kadrolu işçilerimizin kıdem tazminatlarının ödenebilmesi için yurtiçi bankalardan ve/veya İller Bankasından anapara ve faiz toplam 113.000.000,00-TL (</w:t>
            </w:r>
            <w:proofErr w:type="spellStart"/>
            <w:r w:rsidRPr="00076F09">
              <w:rPr>
                <w:rFonts w:ascii="Arial" w:hAnsi="Arial" w:cs="Arial"/>
                <w:color w:val="000000"/>
              </w:rPr>
              <w:t>Yüzonüçmilyon</w:t>
            </w:r>
            <w:proofErr w:type="spellEnd"/>
            <w:r w:rsidRPr="00076F09">
              <w:rPr>
                <w:rFonts w:ascii="Arial" w:hAnsi="Arial" w:cs="Arial"/>
                <w:color w:val="000000"/>
              </w:rPr>
              <w:t xml:space="preserve">) borçlanma öngörülmektedir. </w:t>
            </w:r>
            <w:proofErr w:type="gramEnd"/>
            <w:r w:rsidRPr="00076F09">
              <w:rPr>
                <w:rFonts w:ascii="Arial" w:hAnsi="Arial" w:cs="Arial"/>
                <w:color w:val="000000"/>
              </w:rPr>
              <w:t xml:space="preserve">5393 Sayılı Kanunun 68. Maddesinin (e)  bendi uyarınca Yenişehir Belediye bütçesinin yapılan hesaplamalar sonucunda 2023 mali yılı %10 limitine tekabül </w:t>
            </w:r>
            <w:proofErr w:type="gramStart"/>
            <w:r w:rsidRPr="00076F09">
              <w:rPr>
                <w:rFonts w:ascii="Arial" w:hAnsi="Arial" w:cs="Arial"/>
                <w:color w:val="000000"/>
              </w:rPr>
              <w:t>eden  113</w:t>
            </w:r>
            <w:proofErr w:type="gramEnd"/>
            <w:r w:rsidRPr="00076F09">
              <w:rPr>
                <w:rFonts w:ascii="Arial" w:hAnsi="Arial" w:cs="Arial"/>
                <w:color w:val="000000"/>
              </w:rPr>
              <w:t xml:space="preserve">.000.000,00-TL (anapara+faiz)  tutarın İller Bankasından teminat mektubu alınması teklifi  Belediye Meclisinin  04.11.2024 tarih ve 200 sayılı ara kararı ile </w:t>
            </w:r>
            <w:r w:rsidRPr="00076F09">
              <w:rPr>
                <w:rFonts w:ascii="Arial" w:hAnsi="Arial" w:cs="Arial"/>
              </w:rPr>
              <w:t>Plan ve Bütçe Komisyonu ile Hukuk ve Temel Haklar Komisyonuna ortak havale edilmiştir.</w:t>
            </w:r>
          </w:p>
          <w:p w:rsidR="007308DF" w:rsidRPr="00076F09" w:rsidRDefault="007308DF" w:rsidP="00076F09">
            <w:pPr>
              <w:ind w:left="-108" w:firstLine="709"/>
              <w:jc w:val="center"/>
              <w:rPr>
                <w:rFonts w:ascii="Arial" w:hAnsi="Arial" w:cs="Arial"/>
                <w:b/>
              </w:rPr>
            </w:pPr>
          </w:p>
          <w:p w:rsidR="007308DF" w:rsidRPr="00076F09" w:rsidRDefault="00076F09" w:rsidP="00076F09">
            <w:pPr>
              <w:tabs>
                <w:tab w:val="left" w:pos="3402"/>
                <w:tab w:val="left" w:pos="3686"/>
              </w:tabs>
              <w:spacing w:after="120"/>
              <w:ind w:left="-108" w:firstLine="709"/>
              <w:jc w:val="both"/>
              <w:rPr>
                <w:rFonts w:ascii="Arial" w:hAnsi="Arial" w:cs="Arial"/>
                <w:color w:val="000000"/>
              </w:rPr>
            </w:pPr>
            <w:r w:rsidRPr="00076F09">
              <w:rPr>
                <w:rFonts w:ascii="Arial" w:hAnsi="Arial" w:cs="Arial"/>
                <w:color w:val="000000"/>
              </w:rPr>
              <w:t>Ortak komisyon raporu doğrultusunda</w:t>
            </w:r>
            <w:r w:rsidR="007308DF" w:rsidRPr="00076F09">
              <w:rPr>
                <w:rFonts w:ascii="Arial" w:hAnsi="Arial" w:cs="Arial"/>
                <w:color w:val="000000"/>
              </w:rPr>
              <w:t>;</w:t>
            </w:r>
            <w:r w:rsidRPr="00076F09">
              <w:rPr>
                <w:rFonts w:ascii="Arial" w:hAnsi="Arial" w:cs="Arial"/>
                <w:color w:val="000000"/>
              </w:rPr>
              <w:t xml:space="preserve"> </w:t>
            </w:r>
            <w:r w:rsidR="007308DF" w:rsidRPr="00076F09">
              <w:rPr>
                <w:rFonts w:ascii="Arial" w:hAnsi="Arial" w:cs="Arial"/>
                <w:color w:val="000000"/>
              </w:rPr>
              <w:t xml:space="preserve">5393 Sayılı Belediye Kanununun Borçlanma başlıklı 68’inci maddesinde; “Belediye, görev ve hizmetlerinin gerektirdiği giderleri karşılamak amacıyla aşağıda belirtilen </w:t>
            </w:r>
            <w:proofErr w:type="spellStart"/>
            <w:r w:rsidR="007308DF" w:rsidRPr="00076F09">
              <w:rPr>
                <w:rFonts w:ascii="Arial" w:hAnsi="Arial" w:cs="Arial"/>
                <w:color w:val="000000"/>
              </w:rPr>
              <w:t>usûl</w:t>
            </w:r>
            <w:proofErr w:type="spellEnd"/>
            <w:r w:rsidR="007308DF" w:rsidRPr="00076F09">
              <w:rPr>
                <w:rFonts w:ascii="Arial" w:hAnsi="Arial" w:cs="Arial"/>
                <w:color w:val="000000"/>
              </w:rPr>
              <w:t xml:space="preserve"> ve esaslara göre borçlanma yapabilir ve tahvil ihraç edebilir</w:t>
            </w:r>
            <w:r w:rsidRPr="00076F09">
              <w:rPr>
                <w:rFonts w:ascii="Arial" w:hAnsi="Arial" w:cs="Arial"/>
                <w:color w:val="000000"/>
              </w:rPr>
              <w:t xml:space="preserve">, </w:t>
            </w:r>
            <w:r w:rsidR="007308DF" w:rsidRPr="00076F09">
              <w:rPr>
                <w:rFonts w:ascii="Arial" w:hAnsi="Arial" w:cs="Arial"/>
                <w:color w:val="000000"/>
              </w:rPr>
              <w:t>Yine aynı kanunun; d</w:t>
            </w:r>
            <w:proofErr w:type="gramStart"/>
            <w:r w:rsidR="007308DF" w:rsidRPr="00076F09">
              <w:rPr>
                <w:rFonts w:ascii="Arial" w:hAnsi="Arial" w:cs="Arial"/>
                <w:color w:val="000000"/>
              </w:rPr>
              <w:t>)</w:t>
            </w:r>
            <w:proofErr w:type="gramEnd"/>
            <w:r w:rsidR="007308DF" w:rsidRPr="00076F09">
              <w:rPr>
                <w:rFonts w:ascii="Arial" w:hAnsi="Arial" w:cs="Arial"/>
                <w:color w:val="000000"/>
              </w:rPr>
              <w:t xml:space="preserve"> </w:t>
            </w:r>
            <w:r w:rsidRPr="00076F09">
              <w:rPr>
                <w:rFonts w:ascii="Arial" w:hAnsi="Arial" w:cs="Arial"/>
                <w:color w:val="000000"/>
              </w:rPr>
              <w:t>“</w:t>
            </w:r>
            <w:r w:rsidR="007308DF" w:rsidRPr="00076F09">
              <w:rPr>
                <w:rFonts w:ascii="Arial" w:hAnsi="Arial" w:cs="Arial"/>
                <w:color w:val="000000"/>
              </w:rPr>
              <w:t>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w:t>
            </w:r>
            <w:r w:rsidRPr="00076F09">
              <w:rPr>
                <w:rFonts w:ascii="Arial" w:hAnsi="Arial" w:cs="Arial"/>
                <w:color w:val="000000"/>
              </w:rPr>
              <w:t>”</w:t>
            </w:r>
            <w:r w:rsidR="007308DF" w:rsidRPr="00076F09">
              <w:rPr>
                <w:rFonts w:ascii="Arial" w:hAnsi="Arial" w:cs="Arial"/>
                <w:color w:val="000000"/>
              </w:rPr>
              <w:t xml:space="preserve"> e</w:t>
            </w:r>
            <w:proofErr w:type="gramStart"/>
            <w:r w:rsidR="007308DF" w:rsidRPr="00076F09">
              <w:rPr>
                <w:rFonts w:ascii="Arial" w:hAnsi="Arial" w:cs="Arial"/>
                <w:color w:val="000000"/>
              </w:rPr>
              <w:t>)</w:t>
            </w:r>
            <w:proofErr w:type="gramEnd"/>
            <w:r w:rsidR="007308DF" w:rsidRPr="00076F09">
              <w:rPr>
                <w:rFonts w:ascii="Arial" w:hAnsi="Arial" w:cs="Arial"/>
                <w:color w:val="000000"/>
              </w:rPr>
              <w:t xml:space="preserve"> </w:t>
            </w:r>
            <w:r w:rsidRPr="00076F09">
              <w:rPr>
                <w:rFonts w:ascii="Arial" w:hAnsi="Arial" w:cs="Arial"/>
                <w:color w:val="000000"/>
              </w:rPr>
              <w:t>“</w:t>
            </w:r>
            <w:r w:rsidR="007308DF" w:rsidRPr="00076F09">
              <w:rPr>
                <w:rFonts w:ascii="Arial" w:hAnsi="Arial" w:cs="Arial"/>
                <w:color w:val="000000"/>
              </w:rPr>
              <w:t>Belediye ve bağlı kuruluşları ile bunların sermayesinin yüzde ellisinden fazlasına sahip oldukları şirketler, en son kesinleşmiş bütçe gelirlerinin, 213 sayılı Vergi Usul Kanununa göre belirlenecek yeniden değerleme oranıyla artırılan miktarının yılı içinde toplam yüzde onunu geçmeyen iç borçlanmayı belediye meclisinin kararı; yüzde onunu geçen iç borçlanma için ise meclis üye tam sayısının salt çoğunluğunun kararı ve Çevre, Şehircilik ve İklim Değişikliği Bakanlığının onayı ile yapabilir</w:t>
            </w:r>
            <w:r w:rsidRPr="00076F09">
              <w:rPr>
                <w:rFonts w:ascii="Arial" w:hAnsi="Arial" w:cs="Arial"/>
                <w:color w:val="000000"/>
              </w:rPr>
              <w:t>.”</w:t>
            </w:r>
            <w:r w:rsidR="007308DF" w:rsidRPr="00076F09">
              <w:rPr>
                <w:rFonts w:ascii="Arial" w:hAnsi="Arial" w:cs="Arial"/>
                <w:color w:val="000000"/>
              </w:rPr>
              <w:t xml:space="preserve"> denilmektedir.</w:t>
            </w:r>
          </w:p>
          <w:p w:rsidR="00354136" w:rsidRPr="00354136" w:rsidRDefault="007308DF" w:rsidP="00076F09">
            <w:pPr>
              <w:ind w:left="-108" w:firstLine="709"/>
              <w:jc w:val="both"/>
              <w:rPr>
                <w:sz w:val="24"/>
              </w:rPr>
            </w:pPr>
            <w:proofErr w:type="gramStart"/>
            <w:r w:rsidRPr="00076F09">
              <w:rPr>
                <w:rFonts w:ascii="Arial" w:hAnsi="Arial" w:cs="Arial"/>
                <w:color w:val="000000"/>
              </w:rPr>
              <w:t>Bu nedenle; 5393 Sayılı Belediye Kanununun 18. Maddesi (d) ve (e) bendi ile 68. maddesinde yer alan koşulların yerine getirilmesi kaydıyla</w:t>
            </w:r>
            <w:r w:rsidRPr="00076F09">
              <w:rPr>
                <w:rFonts w:ascii="Arial" w:hAnsi="Arial" w:cs="Arial"/>
              </w:rPr>
              <w:t xml:space="preserve"> </w:t>
            </w:r>
            <w:r w:rsidRPr="00076F09">
              <w:rPr>
                <w:rFonts w:ascii="Arial" w:hAnsi="Arial" w:cs="Arial"/>
                <w:color w:val="000000"/>
              </w:rPr>
              <w:t>Belediyemiz hizmetlerinde herhangi bir aksamaya mahal vermeden devamını sağlamak, cari işlemlerin yapılabilmesi, altyapı ve üst yapı yatırımlarının tamamlanabilmesi, çevre düzenlemelerinin yapılması, bu hizmetlerin modern şehircilik anlayışı ile geliştirilmesinin yanında yeni teknolojilere uyumlu hale getirilmesi ayrıca belediyemiz hizmetlerinin kaliteli sürdürmek için iş makinası (leasing, kredi vb. yöntemlerle) alınması ve 5393 sayılı kanununun 14. maddesi ile diğer yasal düzenlemeler gereği sunmakla yükümlü olduğumuz kamu hizmetlerini sürdürebilmek için oluşabilecek nakit ihtiyacının karşılanması ve yeni yapılacak yasal düzenlemeden dolayı öngörülerin üzerinde emekli olan kadrolu işçilerimizin kıdem tazminatlarının ödenebilmesi için 5393 Sayılı Kanunun 68. Maddesinin (e) bendi uyarınca Yenişehir Belediye bütçesinin yapılan hesaplamalar sonucunda 2023 mali yılı %10 limitine tekabül eden 113.000.000,00-TL (anapara+faiz) tutarın İller Bankasından teminat mektubu alınmasının kabulüne oy birliği ile karar verildi.</w:t>
            </w:r>
            <w:proofErr w:type="gramEnd"/>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A333D9" w:rsidRDefault="00A333D9" w:rsidP="00A333D9">
            <w:pPr>
              <w:pStyle w:val="Balk1"/>
              <w:rPr>
                <w:rFonts w:eastAsiaTheme="minorEastAsia"/>
                <w:szCs w:val="24"/>
              </w:rPr>
            </w:pPr>
            <w:r>
              <w:rPr>
                <w:rFonts w:eastAsiaTheme="minorEastAsia"/>
                <w:szCs w:val="24"/>
              </w:rPr>
              <w:t>MECLİS 1. BAŞKAN V.</w:t>
            </w:r>
          </w:p>
          <w:p w:rsidR="007E33C8" w:rsidRDefault="00A333D9" w:rsidP="00A333D9">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B7499">
            <w:pPr>
              <w:jc w:val="center"/>
              <w:rPr>
                <w:b/>
                <w:sz w:val="24"/>
                <w:szCs w:val="24"/>
              </w:rPr>
            </w:pPr>
            <w:r>
              <w:rPr>
                <w:b/>
                <w:sz w:val="24"/>
                <w:szCs w:val="24"/>
              </w:rPr>
              <w:t>Umut AKYÜZ</w:t>
            </w:r>
          </w:p>
        </w:tc>
      </w:tr>
      <w:tr w:rsidR="00481B3D" w:rsidTr="00224470">
        <w:trPr>
          <w:cantSplit/>
          <w:trHeight w:hRule="exact" w:val="2262"/>
        </w:trPr>
        <w:tc>
          <w:tcPr>
            <w:tcW w:w="10206" w:type="dxa"/>
            <w:gridSpan w:val="3"/>
            <w:tcBorders>
              <w:top w:val="nil"/>
              <w:left w:val="nil"/>
              <w:bottom w:val="nil"/>
              <w:right w:val="nil"/>
            </w:tcBorders>
          </w:tcPr>
          <w:p w:rsidR="00481B3D" w:rsidRDefault="00481B3D">
            <w:pPr>
              <w:pStyle w:val="Balk1"/>
            </w:pPr>
          </w:p>
          <w:p w:rsidR="00224470" w:rsidRPr="00224470" w:rsidRDefault="00224470" w:rsidP="00224470"/>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proofErr w:type="gramStart"/>
            <w:r w:rsidRPr="00E35B8E">
              <w:rPr>
                <w:rFonts w:ascii="Arial" w:hAnsi="Arial" w:cs="Arial"/>
                <w:sz w:val="18"/>
                <w:szCs w:val="18"/>
              </w:rPr>
              <w:t>hukuka</w:t>
            </w:r>
            <w:proofErr w:type="gramEnd"/>
            <w:r w:rsidRPr="00E35B8E">
              <w:rPr>
                <w:rFonts w:ascii="Arial" w:hAnsi="Arial" w:cs="Arial"/>
                <w:sz w:val="18"/>
                <w:szCs w:val="18"/>
              </w:rPr>
              <w:t xml:space="preserve"> aykırı görülmemiştir. </w:t>
            </w:r>
            <w:proofErr w:type="gramStart"/>
            <w:r w:rsidRPr="00E35B8E">
              <w:rPr>
                <w:rFonts w:ascii="Arial" w:hAnsi="Arial" w:cs="Arial"/>
                <w:sz w:val="18"/>
                <w:szCs w:val="18"/>
              </w:rPr>
              <w:t>……</w:t>
            </w:r>
            <w:proofErr w:type="gramEnd"/>
            <w:r w:rsidRPr="00E35B8E">
              <w:rPr>
                <w:rFonts w:ascii="Arial" w:hAnsi="Arial" w:cs="Arial"/>
                <w:sz w:val="18"/>
                <w:szCs w:val="18"/>
              </w:rPr>
              <w:t>/</w:t>
            </w:r>
            <w:r w:rsidR="002F413C">
              <w:rPr>
                <w:rFonts w:ascii="Arial" w:hAnsi="Arial" w:cs="Arial"/>
                <w:sz w:val="18"/>
                <w:szCs w:val="18"/>
              </w:rPr>
              <w:t>1</w:t>
            </w:r>
            <w:r w:rsidR="00180A91">
              <w:rPr>
                <w:rFonts w:ascii="Arial" w:hAnsi="Arial" w:cs="Arial"/>
                <w:sz w:val="18"/>
                <w:szCs w:val="18"/>
              </w:rPr>
              <w:t>1</w:t>
            </w:r>
            <w:r w:rsidRPr="00E35B8E">
              <w:rPr>
                <w:rFonts w:ascii="Arial" w:hAnsi="Arial" w:cs="Arial"/>
                <w:sz w:val="18"/>
                <w:szCs w:val="18"/>
              </w:rPr>
              <w:t>/</w:t>
            </w:r>
            <w:r w:rsidR="00FB3141">
              <w:rPr>
                <w:rFonts w:ascii="Arial" w:hAnsi="Arial" w:cs="Arial"/>
                <w:sz w:val="18"/>
                <w:szCs w:val="18"/>
              </w:rPr>
              <w:t>20</w:t>
            </w:r>
            <w:r w:rsidR="004A63E2">
              <w:rPr>
                <w:rFonts w:ascii="Arial" w:hAnsi="Arial" w:cs="Arial"/>
                <w:sz w:val="18"/>
                <w:szCs w:val="18"/>
              </w:rPr>
              <w:t>2</w:t>
            </w:r>
            <w:r w:rsidR="00BA4D1D">
              <w:rPr>
                <w:rFonts w:ascii="Arial" w:hAnsi="Arial" w:cs="Arial"/>
                <w:sz w:val="18"/>
                <w:szCs w:val="18"/>
              </w:rPr>
              <w:t>4</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4A63E2">
              <w:rPr>
                <w:rFonts w:ascii="Arial" w:hAnsi="Arial" w:cs="Arial"/>
                <w:sz w:val="18"/>
                <w:szCs w:val="18"/>
              </w:rPr>
              <w:t>Abdullah ÖZYİĞİT</w:t>
            </w:r>
          </w:p>
          <w:p w:rsidR="009B20CA" w:rsidRPr="00481B3D" w:rsidRDefault="00481B3D" w:rsidP="00076F09">
            <w:pPr>
              <w:tabs>
                <w:tab w:val="center" w:pos="9072"/>
              </w:tabs>
            </w:pPr>
            <w:r>
              <w:rPr>
                <w:rFonts w:ascii="Arial" w:hAnsi="Arial" w:cs="Arial"/>
                <w:sz w:val="18"/>
                <w:szCs w:val="18"/>
              </w:rPr>
              <w:t xml:space="preserve">                                                                                                                                                   </w:t>
            </w:r>
            <w:r w:rsidRPr="00E35B8E">
              <w:rPr>
                <w:rFonts w:ascii="Arial" w:hAnsi="Arial" w:cs="Arial"/>
                <w:sz w:val="18"/>
                <w:szCs w:val="18"/>
              </w:rPr>
              <w:t>Belediye Başkanı</w:t>
            </w:r>
          </w:p>
        </w:tc>
      </w:tr>
    </w:tbl>
    <w:p w:rsidR="008254E6" w:rsidRDefault="008254E6"/>
    <w:p w:rsidR="002D6BE9" w:rsidRDefault="002D6BE9"/>
    <w:p w:rsidR="00B2596A" w:rsidRDefault="00B2596A" w:rsidP="005F26A3"/>
    <w:sectPr w:rsidR="00B2596A"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C03" w:rsidRDefault="00E82C03">
      <w:r>
        <w:separator/>
      </w:r>
    </w:p>
  </w:endnote>
  <w:endnote w:type="continuationSeparator" w:id="0">
    <w:p w:rsidR="00E82C03" w:rsidRDefault="00E82C0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C03" w:rsidRDefault="00E82C03">
      <w:r>
        <w:separator/>
      </w:r>
    </w:p>
  </w:footnote>
  <w:footnote w:type="continuationSeparator" w:id="0">
    <w:p w:rsidR="00E82C03" w:rsidRDefault="00E82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trPr>
        <w:cantSplit/>
      </w:trPr>
      <w:tc>
        <w:tcPr>
          <w:tcW w:w="942" w:type="dxa"/>
          <w:tcBorders>
            <w:top w:val="nil"/>
            <w:left w:val="nil"/>
            <w:bottom w:val="nil"/>
            <w:right w:val="nil"/>
          </w:tcBorders>
        </w:tcPr>
        <w:p w:rsidR="001D4265" w:rsidRDefault="001D4265">
          <w:pPr>
            <w:rPr>
              <w:sz w:val="24"/>
            </w:rPr>
          </w:pPr>
          <w:proofErr w:type="gramStart"/>
          <w:r>
            <w:rPr>
              <w:b/>
              <w:sz w:val="24"/>
            </w:rPr>
            <w:t>SAYI :</w:t>
          </w:r>
          <w:proofErr w:type="gramEnd"/>
        </w:p>
      </w:tc>
      <w:tc>
        <w:tcPr>
          <w:tcW w:w="4860" w:type="dxa"/>
          <w:tcBorders>
            <w:top w:val="nil"/>
            <w:left w:val="nil"/>
            <w:bottom w:val="nil"/>
            <w:right w:val="nil"/>
          </w:tcBorders>
        </w:tcPr>
        <w:p w:rsidR="001D4265" w:rsidRDefault="00E45350" w:rsidP="00EE2BB5">
          <w:pPr>
            <w:pStyle w:val="Balk2"/>
            <w:jc w:val="left"/>
          </w:pPr>
          <w:r>
            <w:t>2</w:t>
          </w:r>
          <w:r w:rsidR="00946949">
            <w:t>2</w:t>
          </w:r>
          <w:r w:rsidR="00EE2BB5">
            <w:t>1</w:t>
          </w:r>
        </w:p>
      </w:tc>
      <w:tc>
        <w:tcPr>
          <w:tcW w:w="4404" w:type="dxa"/>
          <w:tcBorders>
            <w:top w:val="nil"/>
            <w:left w:val="nil"/>
            <w:bottom w:val="nil"/>
            <w:right w:val="nil"/>
          </w:tcBorders>
        </w:tcPr>
        <w:p w:rsidR="001D4265" w:rsidRDefault="001D4265">
          <w:pPr>
            <w:pStyle w:val="Balk2"/>
            <w:rPr>
              <w:b/>
            </w:rPr>
          </w:pPr>
          <w:r>
            <w:rPr>
              <w:b/>
            </w:rPr>
            <w:t>MERSİN</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E45350" w:rsidP="00946949">
          <w:pPr>
            <w:pStyle w:val="Balk2"/>
            <w:rPr>
              <w:b/>
            </w:rPr>
          </w:pPr>
          <w:r>
            <w:rPr>
              <w:b/>
            </w:rPr>
            <w:t>0</w:t>
          </w:r>
          <w:r w:rsidR="00946949">
            <w:rPr>
              <w:b/>
            </w:rPr>
            <w:t>8</w:t>
          </w:r>
          <w:r w:rsidR="002F413C">
            <w:rPr>
              <w:b/>
            </w:rPr>
            <w:t>.1</w:t>
          </w:r>
          <w:r>
            <w:rPr>
              <w:b/>
            </w:rPr>
            <w:t>1</w:t>
          </w:r>
          <w:r w:rsidR="00A4022D">
            <w:rPr>
              <w:b/>
            </w:rPr>
            <w:t>.2024</w:t>
          </w:r>
        </w:p>
      </w:tc>
    </w:tr>
  </w:tbl>
  <w:p w:rsidR="001D4265" w:rsidRPr="001D4265" w:rsidRDefault="001D426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5E541464"/>
    <w:multiLevelType w:val="hybridMultilevel"/>
    <w:tmpl w:val="E5082188"/>
    <w:lvl w:ilvl="0" w:tplc="09B4992E">
      <w:start w:val="1"/>
      <w:numFmt w:val="decimal"/>
      <w:lvlText w:val="%1-"/>
      <w:lvlJc w:val="left"/>
      <w:pPr>
        <w:ind w:left="1271" w:hanging="360"/>
      </w:pPr>
      <w:rPr>
        <w:rFonts w:hint="default"/>
      </w:rPr>
    </w:lvl>
    <w:lvl w:ilvl="1" w:tplc="041F0019" w:tentative="1">
      <w:start w:val="1"/>
      <w:numFmt w:val="lowerLetter"/>
      <w:lvlText w:val="%2."/>
      <w:lvlJc w:val="left"/>
      <w:pPr>
        <w:ind w:left="1991" w:hanging="360"/>
      </w:pPr>
    </w:lvl>
    <w:lvl w:ilvl="2" w:tplc="041F001B" w:tentative="1">
      <w:start w:val="1"/>
      <w:numFmt w:val="lowerRoman"/>
      <w:lvlText w:val="%3."/>
      <w:lvlJc w:val="right"/>
      <w:pPr>
        <w:ind w:left="2711" w:hanging="180"/>
      </w:pPr>
    </w:lvl>
    <w:lvl w:ilvl="3" w:tplc="041F000F" w:tentative="1">
      <w:start w:val="1"/>
      <w:numFmt w:val="decimal"/>
      <w:lvlText w:val="%4."/>
      <w:lvlJc w:val="left"/>
      <w:pPr>
        <w:ind w:left="3431" w:hanging="360"/>
      </w:pPr>
    </w:lvl>
    <w:lvl w:ilvl="4" w:tplc="041F0019" w:tentative="1">
      <w:start w:val="1"/>
      <w:numFmt w:val="lowerLetter"/>
      <w:lvlText w:val="%5."/>
      <w:lvlJc w:val="left"/>
      <w:pPr>
        <w:ind w:left="4151" w:hanging="360"/>
      </w:pPr>
    </w:lvl>
    <w:lvl w:ilvl="5" w:tplc="041F001B" w:tentative="1">
      <w:start w:val="1"/>
      <w:numFmt w:val="lowerRoman"/>
      <w:lvlText w:val="%6."/>
      <w:lvlJc w:val="right"/>
      <w:pPr>
        <w:ind w:left="4871" w:hanging="180"/>
      </w:pPr>
    </w:lvl>
    <w:lvl w:ilvl="6" w:tplc="041F000F" w:tentative="1">
      <w:start w:val="1"/>
      <w:numFmt w:val="decimal"/>
      <w:lvlText w:val="%7."/>
      <w:lvlJc w:val="left"/>
      <w:pPr>
        <w:ind w:left="5591" w:hanging="360"/>
      </w:pPr>
    </w:lvl>
    <w:lvl w:ilvl="7" w:tplc="041F0019" w:tentative="1">
      <w:start w:val="1"/>
      <w:numFmt w:val="lowerLetter"/>
      <w:lvlText w:val="%8."/>
      <w:lvlJc w:val="left"/>
      <w:pPr>
        <w:ind w:left="6311" w:hanging="360"/>
      </w:pPr>
    </w:lvl>
    <w:lvl w:ilvl="8" w:tplc="041F001B" w:tentative="1">
      <w:start w:val="1"/>
      <w:numFmt w:val="lowerRoman"/>
      <w:lvlText w:val="%9."/>
      <w:lvlJc w:val="right"/>
      <w:pPr>
        <w:ind w:left="7031" w:hanging="180"/>
      </w:pPr>
    </w:lvl>
  </w:abstractNum>
  <w:abstractNum w:abstractNumId="2">
    <w:nsid w:val="7425712F"/>
    <w:multiLevelType w:val="hybridMultilevel"/>
    <w:tmpl w:val="AE86DC8C"/>
    <w:lvl w:ilvl="0" w:tplc="8AD0CE82">
      <w:start w:val="1"/>
      <w:numFmt w:val="decimal"/>
      <w:lvlText w:val="%1."/>
      <w:lvlJc w:val="left"/>
      <w:pPr>
        <w:ind w:left="644" w:hanging="360"/>
      </w:pPr>
      <w:rPr>
        <w:rFonts w:ascii="Arial" w:hAnsi="Arial" w:cs="Aria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45762"/>
  </w:hdrShapeDefaults>
  <w:footnotePr>
    <w:footnote w:id="-1"/>
    <w:footnote w:id="0"/>
  </w:footnotePr>
  <w:endnotePr>
    <w:endnote w:id="-1"/>
    <w:endnote w:id="0"/>
  </w:endnotePr>
  <w:compat/>
  <w:rsids>
    <w:rsidRoot w:val="00481B3D"/>
    <w:rsid w:val="0000432E"/>
    <w:rsid w:val="00015610"/>
    <w:rsid w:val="00015CD8"/>
    <w:rsid w:val="00041356"/>
    <w:rsid w:val="00042F87"/>
    <w:rsid w:val="000462FD"/>
    <w:rsid w:val="00052C28"/>
    <w:rsid w:val="000706C7"/>
    <w:rsid w:val="00072343"/>
    <w:rsid w:val="00074900"/>
    <w:rsid w:val="00074D85"/>
    <w:rsid w:val="00076F09"/>
    <w:rsid w:val="0007793E"/>
    <w:rsid w:val="00091602"/>
    <w:rsid w:val="000A74B3"/>
    <w:rsid w:val="000B010E"/>
    <w:rsid w:val="000C1004"/>
    <w:rsid w:val="000C2C50"/>
    <w:rsid w:val="000C321F"/>
    <w:rsid w:val="000D431E"/>
    <w:rsid w:val="000D4AC5"/>
    <w:rsid w:val="000E5564"/>
    <w:rsid w:val="000F08DB"/>
    <w:rsid w:val="00102765"/>
    <w:rsid w:val="00110BBB"/>
    <w:rsid w:val="0011212F"/>
    <w:rsid w:val="00124064"/>
    <w:rsid w:val="00132EE7"/>
    <w:rsid w:val="00135D8B"/>
    <w:rsid w:val="00141E04"/>
    <w:rsid w:val="0014365E"/>
    <w:rsid w:val="00150CFC"/>
    <w:rsid w:val="001523BE"/>
    <w:rsid w:val="0016365E"/>
    <w:rsid w:val="00166784"/>
    <w:rsid w:val="00167120"/>
    <w:rsid w:val="0017108F"/>
    <w:rsid w:val="00172DF2"/>
    <w:rsid w:val="00180A91"/>
    <w:rsid w:val="00180F35"/>
    <w:rsid w:val="00181CFA"/>
    <w:rsid w:val="001844BD"/>
    <w:rsid w:val="00185F60"/>
    <w:rsid w:val="001A228B"/>
    <w:rsid w:val="001A6989"/>
    <w:rsid w:val="001A7D99"/>
    <w:rsid w:val="001B0482"/>
    <w:rsid w:val="001B7112"/>
    <w:rsid w:val="001C258B"/>
    <w:rsid w:val="001D4265"/>
    <w:rsid w:val="001D5D8D"/>
    <w:rsid w:val="001D6C63"/>
    <w:rsid w:val="001E1077"/>
    <w:rsid w:val="001E427F"/>
    <w:rsid w:val="001E522F"/>
    <w:rsid w:val="00200022"/>
    <w:rsid w:val="00205AD3"/>
    <w:rsid w:val="00221FB0"/>
    <w:rsid w:val="00224470"/>
    <w:rsid w:val="00232FFB"/>
    <w:rsid w:val="00236BB2"/>
    <w:rsid w:val="002416D3"/>
    <w:rsid w:val="00244A01"/>
    <w:rsid w:val="00245229"/>
    <w:rsid w:val="00245E69"/>
    <w:rsid w:val="00247309"/>
    <w:rsid w:val="00250BEA"/>
    <w:rsid w:val="002557FE"/>
    <w:rsid w:val="0027560D"/>
    <w:rsid w:val="00280ECD"/>
    <w:rsid w:val="002A03AA"/>
    <w:rsid w:val="002A3D6F"/>
    <w:rsid w:val="002B0B93"/>
    <w:rsid w:val="002B284A"/>
    <w:rsid w:val="002B4DFC"/>
    <w:rsid w:val="002B701F"/>
    <w:rsid w:val="002C458B"/>
    <w:rsid w:val="002C6F3B"/>
    <w:rsid w:val="002D0121"/>
    <w:rsid w:val="002D6BE9"/>
    <w:rsid w:val="002E4387"/>
    <w:rsid w:val="002E4A12"/>
    <w:rsid w:val="002E4E43"/>
    <w:rsid w:val="002E74D1"/>
    <w:rsid w:val="002F1920"/>
    <w:rsid w:val="002F413C"/>
    <w:rsid w:val="00301B48"/>
    <w:rsid w:val="00322DB8"/>
    <w:rsid w:val="00344168"/>
    <w:rsid w:val="00345B99"/>
    <w:rsid w:val="00354136"/>
    <w:rsid w:val="0035570D"/>
    <w:rsid w:val="0036351F"/>
    <w:rsid w:val="00363AC6"/>
    <w:rsid w:val="00370929"/>
    <w:rsid w:val="003723E1"/>
    <w:rsid w:val="00375ADB"/>
    <w:rsid w:val="00382E85"/>
    <w:rsid w:val="00383FDA"/>
    <w:rsid w:val="003A37C4"/>
    <w:rsid w:val="003C2CBB"/>
    <w:rsid w:val="003E260E"/>
    <w:rsid w:val="003E6DA5"/>
    <w:rsid w:val="003F0001"/>
    <w:rsid w:val="003F09A4"/>
    <w:rsid w:val="003F1004"/>
    <w:rsid w:val="003F1382"/>
    <w:rsid w:val="003F409E"/>
    <w:rsid w:val="003F5FB7"/>
    <w:rsid w:val="003F6F99"/>
    <w:rsid w:val="003F7BD4"/>
    <w:rsid w:val="0040760C"/>
    <w:rsid w:val="0041155F"/>
    <w:rsid w:val="00414DD2"/>
    <w:rsid w:val="004232C5"/>
    <w:rsid w:val="004247A7"/>
    <w:rsid w:val="004267CD"/>
    <w:rsid w:val="0044460C"/>
    <w:rsid w:val="0044578D"/>
    <w:rsid w:val="00461AFA"/>
    <w:rsid w:val="00461C70"/>
    <w:rsid w:val="00462AC9"/>
    <w:rsid w:val="004632DA"/>
    <w:rsid w:val="00463DE1"/>
    <w:rsid w:val="00467F16"/>
    <w:rsid w:val="00475A76"/>
    <w:rsid w:val="00481B3D"/>
    <w:rsid w:val="00484C0E"/>
    <w:rsid w:val="00487FBA"/>
    <w:rsid w:val="00493394"/>
    <w:rsid w:val="004A0BD2"/>
    <w:rsid w:val="004A52F0"/>
    <w:rsid w:val="004A63E2"/>
    <w:rsid w:val="004A6DFC"/>
    <w:rsid w:val="004B0D64"/>
    <w:rsid w:val="004C0D57"/>
    <w:rsid w:val="004C0ED2"/>
    <w:rsid w:val="004C615A"/>
    <w:rsid w:val="004D69C3"/>
    <w:rsid w:val="004D6A7E"/>
    <w:rsid w:val="004E5461"/>
    <w:rsid w:val="004E69E3"/>
    <w:rsid w:val="004E7704"/>
    <w:rsid w:val="004F70D0"/>
    <w:rsid w:val="00501BE7"/>
    <w:rsid w:val="00503F74"/>
    <w:rsid w:val="00504671"/>
    <w:rsid w:val="00506225"/>
    <w:rsid w:val="0050789D"/>
    <w:rsid w:val="00533B18"/>
    <w:rsid w:val="00534478"/>
    <w:rsid w:val="00542601"/>
    <w:rsid w:val="00544985"/>
    <w:rsid w:val="005477C3"/>
    <w:rsid w:val="005522E5"/>
    <w:rsid w:val="00557278"/>
    <w:rsid w:val="00557850"/>
    <w:rsid w:val="00561E8E"/>
    <w:rsid w:val="00565600"/>
    <w:rsid w:val="005722FF"/>
    <w:rsid w:val="00573B2D"/>
    <w:rsid w:val="00575CE8"/>
    <w:rsid w:val="005764DD"/>
    <w:rsid w:val="00581C1C"/>
    <w:rsid w:val="00581F33"/>
    <w:rsid w:val="00583352"/>
    <w:rsid w:val="005866E2"/>
    <w:rsid w:val="005929AE"/>
    <w:rsid w:val="00594FC2"/>
    <w:rsid w:val="005A0249"/>
    <w:rsid w:val="005A3D78"/>
    <w:rsid w:val="005A4653"/>
    <w:rsid w:val="005A51AA"/>
    <w:rsid w:val="005A6105"/>
    <w:rsid w:val="005C0DC6"/>
    <w:rsid w:val="005C1021"/>
    <w:rsid w:val="005D03A6"/>
    <w:rsid w:val="005D3F51"/>
    <w:rsid w:val="005D423D"/>
    <w:rsid w:val="005E1F45"/>
    <w:rsid w:val="005F176A"/>
    <w:rsid w:val="005F26A3"/>
    <w:rsid w:val="005F2F58"/>
    <w:rsid w:val="005F34D5"/>
    <w:rsid w:val="005F5D4F"/>
    <w:rsid w:val="00601E19"/>
    <w:rsid w:val="0060437D"/>
    <w:rsid w:val="00610BC8"/>
    <w:rsid w:val="00624E02"/>
    <w:rsid w:val="00626ECC"/>
    <w:rsid w:val="00637C33"/>
    <w:rsid w:val="006421C5"/>
    <w:rsid w:val="00647BE0"/>
    <w:rsid w:val="00654764"/>
    <w:rsid w:val="00654F2A"/>
    <w:rsid w:val="00682A6A"/>
    <w:rsid w:val="0069594C"/>
    <w:rsid w:val="006A220D"/>
    <w:rsid w:val="006A4634"/>
    <w:rsid w:val="006A7FB6"/>
    <w:rsid w:val="006B03A6"/>
    <w:rsid w:val="006C10BB"/>
    <w:rsid w:val="006C4134"/>
    <w:rsid w:val="006D7FB0"/>
    <w:rsid w:val="006E20C9"/>
    <w:rsid w:val="006E25AC"/>
    <w:rsid w:val="006F20CA"/>
    <w:rsid w:val="006F45D9"/>
    <w:rsid w:val="0070328F"/>
    <w:rsid w:val="0070469E"/>
    <w:rsid w:val="007050C2"/>
    <w:rsid w:val="007058F6"/>
    <w:rsid w:val="007179F2"/>
    <w:rsid w:val="007308DF"/>
    <w:rsid w:val="00734CB6"/>
    <w:rsid w:val="00734E51"/>
    <w:rsid w:val="00737458"/>
    <w:rsid w:val="00741954"/>
    <w:rsid w:val="00744A5E"/>
    <w:rsid w:val="00753994"/>
    <w:rsid w:val="00754C56"/>
    <w:rsid w:val="00755819"/>
    <w:rsid w:val="00761D79"/>
    <w:rsid w:val="0077107E"/>
    <w:rsid w:val="0077604F"/>
    <w:rsid w:val="007A4006"/>
    <w:rsid w:val="007A4DE4"/>
    <w:rsid w:val="007A6147"/>
    <w:rsid w:val="007B655D"/>
    <w:rsid w:val="007C16CF"/>
    <w:rsid w:val="007C2731"/>
    <w:rsid w:val="007C379F"/>
    <w:rsid w:val="007C3D97"/>
    <w:rsid w:val="007D29EF"/>
    <w:rsid w:val="007D37D0"/>
    <w:rsid w:val="007D63D2"/>
    <w:rsid w:val="007E33C8"/>
    <w:rsid w:val="007E413F"/>
    <w:rsid w:val="007E7376"/>
    <w:rsid w:val="007F77A9"/>
    <w:rsid w:val="008068F8"/>
    <w:rsid w:val="008101D6"/>
    <w:rsid w:val="00810FDA"/>
    <w:rsid w:val="00816BE9"/>
    <w:rsid w:val="00820371"/>
    <w:rsid w:val="0082257E"/>
    <w:rsid w:val="008229AC"/>
    <w:rsid w:val="008232C4"/>
    <w:rsid w:val="008254E6"/>
    <w:rsid w:val="00826B84"/>
    <w:rsid w:val="008272A0"/>
    <w:rsid w:val="00831374"/>
    <w:rsid w:val="00831417"/>
    <w:rsid w:val="00833185"/>
    <w:rsid w:val="00835099"/>
    <w:rsid w:val="00836DF9"/>
    <w:rsid w:val="00846918"/>
    <w:rsid w:val="008517C2"/>
    <w:rsid w:val="008541CE"/>
    <w:rsid w:val="008613A7"/>
    <w:rsid w:val="0086337F"/>
    <w:rsid w:val="00867CCA"/>
    <w:rsid w:val="0087318D"/>
    <w:rsid w:val="00880A5A"/>
    <w:rsid w:val="00880E37"/>
    <w:rsid w:val="008841CC"/>
    <w:rsid w:val="00884C02"/>
    <w:rsid w:val="008869EA"/>
    <w:rsid w:val="008A00C9"/>
    <w:rsid w:val="008B108F"/>
    <w:rsid w:val="008C2AD0"/>
    <w:rsid w:val="008D66E6"/>
    <w:rsid w:val="008E27DC"/>
    <w:rsid w:val="008F1F67"/>
    <w:rsid w:val="008F2CD8"/>
    <w:rsid w:val="008F3E50"/>
    <w:rsid w:val="00927C66"/>
    <w:rsid w:val="00930689"/>
    <w:rsid w:val="009313F1"/>
    <w:rsid w:val="00936143"/>
    <w:rsid w:val="00936183"/>
    <w:rsid w:val="009424EF"/>
    <w:rsid w:val="00942D7A"/>
    <w:rsid w:val="00942E18"/>
    <w:rsid w:val="0094605E"/>
    <w:rsid w:val="00946949"/>
    <w:rsid w:val="0095594E"/>
    <w:rsid w:val="0096214C"/>
    <w:rsid w:val="009622E3"/>
    <w:rsid w:val="00963E59"/>
    <w:rsid w:val="0096643E"/>
    <w:rsid w:val="009709C9"/>
    <w:rsid w:val="00972610"/>
    <w:rsid w:val="009727F6"/>
    <w:rsid w:val="00974644"/>
    <w:rsid w:val="00975BB5"/>
    <w:rsid w:val="0098197C"/>
    <w:rsid w:val="00982F7C"/>
    <w:rsid w:val="00993F4E"/>
    <w:rsid w:val="009A4219"/>
    <w:rsid w:val="009A74E3"/>
    <w:rsid w:val="009B0EEE"/>
    <w:rsid w:val="009B20CA"/>
    <w:rsid w:val="009C2D8B"/>
    <w:rsid w:val="009C2E09"/>
    <w:rsid w:val="009C496E"/>
    <w:rsid w:val="009C712C"/>
    <w:rsid w:val="009D04AE"/>
    <w:rsid w:val="009D445C"/>
    <w:rsid w:val="009D6DF9"/>
    <w:rsid w:val="009D717E"/>
    <w:rsid w:val="009E4C3B"/>
    <w:rsid w:val="009F2D58"/>
    <w:rsid w:val="009F7749"/>
    <w:rsid w:val="00A0370F"/>
    <w:rsid w:val="00A147D9"/>
    <w:rsid w:val="00A15C2E"/>
    <w:rsid w:val="00A203F2"/>
    <w:rsid w:val="00A23C82"/>
    <w:rsid w:val="00A333D9"/>
    <w:rsid w:val="00A352C6"/>
    <w:rsid w:val="00A35D35"/>
    <w:rsid w:val="00A4022D"/>
    <w:rsid w:val="00A42818"/>
    <w:rsid w:val="00A4321F"/>
    <w:rsid w:val="00A46F3A"/>
    <w:rsid w:val="00A4792C"/>
    <w:rsid w:val="00A47C4B"/>
    <w:rsid w:val="00A50282"/>
    <w:rsid w:val="00A512D2"/>
    <w:rsid w:val="00A61A90"/>
    <w:rsid w:val="00A66F6E"/>
    <w:rsid w:val="00A706F2"/>
    <w:rsid w:val="00A71ADA"/>
    <w:rsid w:val="00A72B31"/>
    <w:rsid w:val="00A76181"/>
    <w:rsid w:val="00A80BF2"/>
    <w:rsid w:val="00A820A8"/>
    <w:rsid w:val="00A833F0"/>
    <w:rsid w:val="00A879A2"/>
    <w:rsid w:val="00A9785D"/>
    <w:rsid w:val="00AA0BFB"/>
    <w:rsid w:val="00AA2666"/>
    <w:rsid w:val="00AA32FB"/>
    <w:rsid w:val="00AA3D7B"/>
    <w:rsid w:val="00AA445F"/>
    <w:rsid w:val="00AA5232"/>
    <w:rsid w:val="00AA7BC2"/>
    <w:rsid w:val="00AC05B0"/>
    <w:rsid w:val="00AD6286"/>
    <w:rsid w:val="00AD6E81"/>
    <w:rsid w:val="00AD71AC"/>
    <w:rsid w:val="00AE39F4"/>
    <w:rsid w:val="00AE7EFE"/>
    <w:rsid w:val="00B00BFD"/>
    <w:rsid w:val="00B0238B"/>
    <w:rsid w:val="00B06765"/>
    <w:rsid w:val="00B12009"/>
    <w:rsid w:val="00B2596A"/>
    <w:rsid w:val="00B3308A"/>
    <w:rsid w:val="00B333CB"/>
    <w:rsid w:val="00B36E8F"/>
    <w:rsid w:val="00B6632A"/>
    <w:rsid w:val="00B67166"/>
    <w:rsid w:val="00B67ACF"/>
    <w:rsid w:val="00B70A9C"/>
    <w:rsid w:val="00B761EE"/>
    <w:rsid w:val="00B76660"/>
    <w:rsid w:val="00B84638"/>
    <w:rsid w:val="00B85BC9"/>
    <w:rsid w:val="00B8662E"/>
    <w:rsid w:val="00B922F3"/>
    <w:rsid w:val="00BA4D1D"/>
    <w:rsid w:val="00BA5B77"/>
    <w:rsid w:val="00BA7864"/>
    <w:rsid w:val="00BB26B4"/>
    <w:rsid w:val="00BB7499"/>
    <w:rsid w:val="00BC05FD"/>
    <w:rsid w:val="00BC16D9"/>
    <w:rsid w:val="00BC6681"/>
    <w:rsid w:val="00BC7B1B"/>
    <w:rsid w:val="00BD7E57"/>
    <w:rsid w:val="00BE0B22"/>
    <w:rsid w:val="00BE5B2E"/>
    <w:rsid w:val="00BE7BC5"/>
    <w:rsid w:val="00C01341"/>
    <w:rsid w:val="00C04BD3"/>
    <w:rsid w:val="00C14EC7"/>
    <w:rsid w:val="00C17881"/>
    <w:rsid w:val="00C231F9"/>
    <w:rsid w:val="00C23665"/>
    <w:rsid w:val="00C36E8E"/>
    <w:rsid w:val="00C4413C"/>
    <w:rsid w:val="00C47026"/>
    <w:rsid w:val="00C477C1"/>
    <w:rsid w:val="00C47C4A"/>
    <w:rsid w:val="00C51A5D"/>
    <w:rsid w:val="00C55CDD"/>
    <w:rsid w:val="00C63614"/>
    <w:rsid w:val="00C63B2B"/>
    <w:rsid w:val="00C700BF"/>
    <w:rsid w:val="00C75F97"/>
    <w:rsid w:val="00C777B9"/>
    <w:rsid w:val="00C83C48"/>
    <w:rsid w:val="00C91304"/>
    <w:rsid w:val="00C94285"/>
    <w:rsid w:val="00C94359"/>
    <w:rsid w:val="00CA1888"/>
    <w:rsid w:val="00CB7E8F"/>
    <w:rsid w:val="00CC4CF5"/>
    <w:rsid w:val="00CC5AD4"/>
    <w:rsid w:val="00CC6E48"/>
    <w:rsid w:val="00CD3266"/>
    <w:rsid w:val="00CF1325"/>
    <w:rsid w:val="00CF5B57"/>
    <w:rsid w:val="00CF7A61"/>
    <w:rsid w:val="00D11691"/>
    <w:rsid w:val="00D12A74"/>
    <w:rsid w:val="00D23406"/>
    <w:rsid w:val="00D237D1"/>
    <w:rsid w:val="00D27ABF"/>
    <w:rsid w:val="00D313E7"/>
    <w:rsid w:val="00D333BB"/>
    <w:rsid w:val="00D345B1"/>
    <w:rsid w:val="00D3611C"/>
    <w:rsid w:val="00D42F73"/>
    <w:rsid w:val="00D42F7F"/>
    <w:rsid w:val="00D55B6B"/>
    <w:rsid w:val="00D55DFD"/>
    <w:rsid w:val="00D70439"/>
    <w:rsid w:val="00D706E4"/>
    <w:rsid w:val="00D71B40"/>
    <w:rsid w:val="00D74C2B"/>
    <w:rsid w:val="00D76118"/>
    <w:rsid w:val="00D7710F"/>
    <w:rsid w:val="00D80E65"/>
    <w:rsid w:val="00D81E7F"/>
    <w:rsid w:val="00D85F23"/>
    <w:rsid w:val="00D906FB"/>
    <w:rsid w:val="00D92465"/>
    <w:rsid w:val="00D937C7"/>
    <w:rsid w:val="00DA2C12"/>
    <w:rsid w:val="00DA4A18"/>
    <w:rsid w:val="00DA78A2"/>
    <w:rsid w:val="00DB397C"/>
    <w:rsid w:val="00DC7AE5"/>
    <w:rsid w:val="00DD2780"/>
    <w:rsid w:val="00DD48BA"/>
    <w:rsid w:val="00DD4FBF"/>
    <w:rsid w:val="00DE1B6A"/>
    <w:rsid w:val="00DE40E0"/>
    <w:rsid w:val="00DE53E1"/>
    <w:rsid w:val="00DE7233"/>
    <w:rsid w:val="00DF16C8"/>
    <w:rsid w:val="00DF32C3"/>
    <w:rsid w:val="00DF4C5D"/>
    <w:rsid w:val="00E01ED1"/>
    <w:rsid w:val="00E05162"/>
    <w:rsid w:val="00E135A3"/>
    <w:rsid w:val="00E24D66"/>
    <w:rsid w:val="00E30A24"/>
    <w:rsid w:val="00E42DC6"/>
    <w:rsid w:val="00E44A94"/>
    <w:rsid w:val="00E45350"/>
    <w:rsid w:val="00E51A7B"/>
    <w:rsid w:val="00E540D6"/>
    <w:rsid w:val="00E65590"/>
    <w:rsid w:val="00E67561"/>
    <w:rsid w:val="00E73452"/>
    <w:rsid w:val="00E814AF"/>
    <w:rsid w:val="00E82802"/>
    <w:rsid w:val="00E82C03"/>
    <w:rsid w:val="00E934CF"/>
    <w:rsid w:val="00E963FB"/>
    <w:rsid w:val="00EB436D"/>
    <w:rsid w:val="00EB6A62"/>
    <w:rsid w:val="00ED78FC"/>
    <w:rsid w:val="00ED7D9C"/>
    <w:rsid w:val="00EE2BB5"/>
    <w:rsid w:val="00EE490F"/>
    <w:rsid w:val="00EE6150"/>
    <w:rsid w:val="00EF0C9C"/>
    <w:rsid w:val="00EF4195"/>
    <w:rsid w:val="00EF7E9C"/>
    <w:rsid w:val="00F01FD2"/>
    <w:rsid w:val="00F11EE2"/>
    <w:rsid w:val="00F24ED6"/>
    <w:rsid w:val="00F308F7"/>
    <w:rsid w:val="00F44789"/>
    <w:rsid w:val="00F532D1"/>
    <w:rsid w:val="00F53A84"/>
    <w:rsid w:val="00F5425E"/>
    <w:rsid w:val="00F648B2"/>
    <w:rsid w:val="00F65A94"/>
    <w:rsid w:val="00F67C89"/>
    <w:rsid w:val="00F71533"/>
    <w:rsid w:val="00F72092"/>
    <w:rsid w:val="00F74BD4"/>
    <w:rsid w:val="00F82C7F"/>
    <w:rsid w:val="00F86E0C"/>
    <w:rsid w:val="00FA4FF3"/>
    <w:rsid w:val="00FA5B60"/>
    <w:rsid w:val="00FB3141"/>
    <w:rsid w:val="00FB5CF4"/>
    <w:rsid w:val="00FB7108"/>
    <w:rsid w:val="00FB7BF4"/>
    <w:rsid w:val="00FC2D8C"/>
    <w:rsid w:val="00FD040A"/>
    <w:rsid w:val="00FE0140"/>
    <w:rsid w:val="00FE32E5"/>
    <w:rsid w:val="00FF1FBC"/>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ListeParagraf">
    <w:name w:val="List Paragraph"/>
    <w:basedOn w:val="Normal"/>
    <w:uiPriority w:val="34"/>
    <w:qFormat/>
    <w:rsid w:val="007E413F"/>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E135A3"/>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E135A3"/>
    <w:rPr>
      <w:rFonts w:ascii="Arial" w:eastAsia="Arial" w:hAnsi="Arial" w:cs="Arial"/>
      <w:sz w:val="24"/>
      <w:szCs w:val="24"/>
      <w:lang w:bidi="tr-TR"/>
    </w:rPr>
  </w:style>
</w:styles>
</file>

<file path=word/webSettings.xml><?xml version="1.0" encoding="utf-8"?>
<w:webSettings xmlns:r="http://schemas.openxmlformats.org/officeDocument/2006/relationships" xmlns:w="http://schemas.openxmlformats.org/wordprocessingml/2006/main">
  <w:divs>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1917700">
      <w:bodyDiv w:val="1"/>
      <w:marLeft w:val="0"/>
      <w:marRight w:val="0"/>
      <w:marTop w:val="0"/>
      <w:marBottom w:val="0"/>
      <w:divBdr>
        <w:top w:val="none" w:sz="0" w:space="0" w:color="auto"/>
        <w:left w:val="none" w:sz="0" w:space="0" w:color="auto"/>
        <w:bottom w:val="none" w:sz="0" w:space="0" w:color="auto"/>
        <w:right w:val="none" w:sz="0" w:space="0" w:color="auto"/>
      </w:divBdr>
    </w:div>
    <w:div w:id="188493358">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25040696">
      <w:bodyDiv w:val="1"/>
      <w:marLeft w:val="0"/>
      <w:marRight w:val="0"/>
      <w:marTop w:val="0"/>
      <w:marBottom w:val="0"/>
      <w:divBdr>
        <w:top w:val="none" w:sz="0" w:space="0" w:color="auto"/>
        <w:left w:val="none" w:sz="0" w:space="0" w:color="auto"/>
        <w:bottom w:val="none" w:sz="0" w:space="0" w:color="auto"/>
        <w:right w:val="none" w:sz="0" w:space="0" w:color="auto"/>
      </w:divBdr>
    </w:div>
    <w:div w:id="652757277">
      <w:bodyDiv w:val="1"/>
      <w:marLeft w:val="0"/>
      <w:marRight w:val="0"/>
      <w:marTop w:val="0"/>
      <w:marBottom w:val="0"/>
      <w:divBdr>
        <w:top w:val="none" w:sz="0" w:space="0" w:color="auto"/>
        <w:left w:val="none" w:sz="0" w:space="0" w:color="auto"/>
        <w:bottom w:val="none" w:sz="0" w:space="0" w:color="auto"/>
        <w:right w:val="none" w:sz="0" w:space="0" w:color="auto"/>
      </w:divBdr>
    </w:div>
    <w:div w:id="818696720">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91383116">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33573212">
      <w:bodyDiv w:val="1"/>
      <w:marLeft w:val="0"/>
      <w:marRight w:val="0"/>
      <w:marTop w:val="0"/>
      <w:marBottom w:val="0"/>
      <w:divBdr>
        <w:top w:val="none" w:sz="0" w:space="0" w:color="auto"/>
        <w:left w:val="none" w:sz="0" w:space="0" w:color="auto"/>
        <w:bottom w:val="none" w:sz="0" w:space="0" w:color="auto"/>
        <w:right w:val="none" w:sz="0" w:space="0" w:color="auto"/>
      </w:divBdr>
    </w:div>
    <w:div w:id="1042050251">
      <w:bodyDiv w:val="1"/>
      <w:marLeft w:val="0"/>
      <w:marRight w:val="0"/>
      <w:marTop w:val="0"/>
      <w:marBottom w:val="0"/>
      <w:divBdr>
        <w:top w:val="none" w:sz="0" w:space="0" w:color="auto"/>
        <w:left w:val="none" w:sz="0" w:space="0" w:color="auto"/>
        <w:bottom w:val="none" w:sz="0" w:space="0" w:color="auto"/>
        <w:right w:val="none" w:sz="0" w:space="0" w:color="auto"/>
      </w:divBdr>
    </w:div>
    <w:div w:id="1047491420">
      <w:bodyDiv w:val="1"/>
      <w:marLeft w:val="0"/>
      <w:marRight w:val="0"/>
      <w:marTop w:val="0"/>
      <w:marBottom w:val="0"/>
      <w:divBdr>
        <w:top w:val="none" w:sz="0" w:space="0" w:color="auto"/>
        <w:left w:val="none" w:sz="0" w:space="0" w:color="auto"/>
        <w:bottom w:val="none" w:sz="0" w:space="0" w:color="auto"/>
        <w:right w:val="none" w:sz="0" w:space="0" w:color="auto"/>
      </w:divBdr>
    </w:div>
    <w:div w:id="1092319409">
      <w:bodyDiv w:val="1"/>
      <w:marLeft w:val="0"/>
      <w:marRight w:val="0"/>
      <w:marTop w:val="0"/>
      <w:marBottom w:val="0"/>
      <w:divBdr>
        <w:top w:val="none" w:sz="0" w:space="0" w:color="auto"/>
        <w:left w:val="none" w:sz="0" w:space="0" w:color="auto"/>
        <w:bottom w:val="none" w:sz="0" w:space="0" w:color="auto"/>
        <w:right w:val="none" w:sz="0" w:space="0" w:color="auto"/>
      </w:divBdr>
    </w:div>
    <w:div w:id="1124034145">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98858941">
      <w:bodyDiv w:val="1"/>
      <w:marLeft w:val="0"/>
      <w:marRight w:val="0"/>
      <w:marTop w:val="0"/>
      <w:marBottom w:val="0"/>
      <w:divBdr>
        <w:top w:val="none" w:sz="0" w:space="0" w:color="auto"/>
        <w:left w:val="none" w:sz="0" w:space="0" w:color="auto"/>
        <w:bottom w:val="none" w:sz="0" w:space="0" w:color="auto"/>
        <w:right w:val="none" w:sz="0" w:space="0" w:color="auto"/>
      </w:divBdr>
    </w:div>
    <w:div w:id="1277441272">
      <w:bodyDiv w:val="1"/>
      <w:marLeft w:val="0"/>
      <w:marRight w:val="0"/>
      <w:marTop w:val="0"/>
      <w:marBottom w:val="0"/>
      <w:divBdr>
        <w:top w:val="none" w:sz="0" w:space="0" w:color="auto"/>
        <w:left w:val="none" w:sz="0" w:space="0" w:color="auto"/>
        <w:bottom w:val="none" w:sz="0" w:space="0" w:color="auto"/>
        <w:right w:val="none" w:sz="0" w:space="0" w:color="auto"/>
      </w:divBdr>
    </w:div>
    <w:div w:id="1374234452">
      <w:bodyDiv w:val="1"/>
      <w:marLeft w:val="0"/>
      <w:marRight w:val="0"/>
      <w:marTop w:val="0"/>
      <w:marBottom w:val="0"/>
      <w:divBdr>
        <w:top w:val="none" w:sz="0" w:space="0" w:color="auto"/>
        <w:left w:val="none" w:sz="0" w:space="0" w:color="auto"/>
        <w:bottom w:val="none" w:sz="0" w:space="0" w:color="auto"/>
        <w:right w:val="none" w:sz="0" w:space="0" w:color="auto"/>
      </w:divBdr>
    </w:div>
    <w:div w:id="137666462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10496001">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34594114">
      <w:bodyDiv w:val="1"/>
      <w:marLeft w:val="0"/>
      <w:marRight w:val="0"/>
      <w:marTop w:val="0"/>
      <w:marBottom w:val="0"/>
      <w:divBdr>
        <w:top w:val="none" w:sz="0" w:space="0" w:color="auto"/>
        <w:left w:val="none" w:sz="0" w:space="0" w:color="auto"/>
        <w:bottom w:val="none" w:sz="0" w:space="0" w:color="auto"/>
        <w:right w:val="none" w:sz="0" w:space="0" w:color="auto"/>
      </w:divBdr>
    </w:div>
    <w:div w:id="1516533115">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46407060">
      <w:bodyDiv w:val="1"/>
      <w:marLeft w:val="0"/>
      <w:marRight w:val="0"/>
      <w:marTop w:val="0"/>
      <w:marBottom w:val="0"/>
      <w:divBdr>
        <w:top w:val="none" w:sz="0" w:space="0" w:color="auto"/>
        <w:left w:val="none" w:sz="0" w:space="0" w:color="auto"/>
        <w:bottom w:val="none" w:sz="0" w:space="0" w:color="auto"/>
        <w:right w:val="none" w:sz="0" w:space="0" w:color="auto"/>
      </w:divBdr>
    </w:div>
    <w:div w:id="1628972042">
      <w:bodyDiv w:val="1"/>
      <w:marLeft w:val="0"/>
      <w:marRight w:val="0"/>
      <w:marTop w:val="0"/>
      <w:marBottom w:val="0"/>
      <w:divBdr>
        <w:top w:val="none" w:sz="0" w:space="0" w:color="auto"/>
        <w:left w:val="none" w:sz="0" w:space="0" w:color="auto"/>
        <w:bottom w:val="none" w:sz="0" w:space="0" w:color="auto"/>
        <w:right w:val="none" w:sz="0" w:space="0" w:color="auto"/>
      </w:divBdr>
    </w:div>
    <w:div w:id="1678068986">
      <w:bodyDiv w:val="1"/>
      <w:marLeft w:val="0"/>
      <w:marRight w:val="0"/>
      <w:marTop w:val="0"/>
      <w:marBottom w:val="0"/>
      <w:divBdr>
        <w:top w:val="none" w:sz="0" w:space="0" w:color="auto"/>
        <w:left w:val="none" w:sz="0" w:space="0" w:color="auto"/>
        <w:bottom w:val="none" w:sz="0" w:space="0" w:color="auto"/>
        <w:right w:val="none" w:sz="0" w:space="0" w:color="auto"/>
      </w:divBdr>
    </w:div>
    <w:div w:id="1692146675">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23791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1724452">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4671886">
      <w:bodyDiv w:val="1"/>
      <w:marLeft w:val="0"/>
      <w:marRight w:val="0"/>
      <w:marTop w:val="0"/>
      <w:marBottom w:val="0"/>
      <w:divBdr>
        <w:top w:val="none" w:sz="0" w:space="0" w:color="auto"/>
        <w:left w:val="none" w:sz="0" w:space="0" w:color="auto"/>
        <w:bottom w:val="none" w:sz="0" w:space="0" w:color="auto"/>
        <w:right w:val="none" w:sz="0" w:space="0" w:color="auto"/>
      </w:divBdr>
    </w:div>
    <w:div w:id="204540487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947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681</Words>
  <Characters>3884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297</cp:revision>
  <cp:lastPrinted>2024-11-11T10:27:00Z</cp:lastPrinted>
  <dcterms:created xsi:type="dcterms:W3CDTF">2024-08-27T08:27:00Z</dcterms:created>
  <dcterms:modified xsi:type="dcterms:W3CDTF">2024-11-11T10:27:00Z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