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A7D28">
        <w:rPr>
          <w:rFonts w:ascii="Arial" w:hAnsi="Arial" w:cs="Arial"/>
          <w:sz w:val="24"/>
          <w:szCs w:val="24"/>
        </w:rPr>
        <w:t>0</w:t>
      </w:r>
      <w:r w:rsidR="00B16390">
        <w:rPr>
          <w:rFonts w:ascii="Arial" w:hAnsi="Arial" w:cs="Arial"/>
          <w:sz w:val="24"/>
          <w:szCs w:val="24"/>
        </w:rPr>
        <w:t>2</w:t>
      </w:r>
      <w:r w:rsidR="00FE06D3">
        <w:rPr>
          <w:rFonts w:ascii="Arial" w:hAnsi="Arial" w:cs="Arial"/>
          <w:sz w:val="24"/>
          <w:szCs w:val="24"/>
        </w:rPr>
        <w:t>.1</w:t>
      </w:r>
      <w:r w:rsidR="00B16390">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B16390"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B16390" w:rsidRPr="00B16390">
        <w:rPr>
          <w:rFonts w:ascii="Arial" w:hAnsi="Arial" w:cs="Arial"/>
          <w:sz w:val="24"/>
          <w:szCs w:val="24"/>
        </w:rPr>
        <w:t>14</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856902" w:rsidRPr="00856902">
        <w:rPr>
          <w:rFonts w:ascii="Arial" w:hAnsi="Arial" w:cs="Arial"/>
          <w:sz w:val="24"/>
          <w:szCs w:val="24"/>
        </w:rPr>
        <w:t>04</w:t>
      </w:r>
      <w:r w:rsidR="00A35277" w:rsidRPr="00856902">
        <w:rPr>
          <w:rFonts w:ascii="Arial" w:hAnsi="Arial" w:cs="Arial"/>
          <w:sz w:val="24"/>
          <w:szCs w:val="24"/>
        </w:rPr>
        <w:t>.1</w:t>
      </w:r>
      <w:r w:rsidR="00856902" w:rsidRPr="00856902">
        <w:rPr>
          <w:rFonts w:ascii="Arial" w:hAnsi="Arial" w:cs="Arial"/>
          <w:sz w:val="24"/>
          <w:szCs w:val="24"/>
        </w:rPr>
        <w:t>1</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C800B9" w:rsidRDefault="00100236" w:rsidP="00C800B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FD4012">
        <w:rPr>
          <w:rFonts w:ascii="Arial" w:hAnsi="Arial" w:cs="Arial"/>
          <w:sz w:val="24"/>
          <w:szCs w:val="24"/>
        </w:rPr>
        <w:t>19</w:t>
      </w:r>
      <w:r w:rsidR="00B16390">
        <w:rPr>
          <w:rFonts w:ascii="Arial" w:hAnsi="Arial" w:cs="Arial"/>
          <w:sz w:val="24"/>
          <w:szCs w:val="24"/>
        </w:rPr>
        <w:t>8</w:t>
      </w:r>
    </w:p>
    <w:p w:rsidR="007E7AAA" w:rsidRPr="00C800B9" w:rsidRDefault="007E7AAA" w:rsidP="00C800B9">
      <w:pPr>
        <w:tabs>
          <w:tab w:val="left" w:pos="3402"/>
          <w:tab w:val="left" w:pos="3686"/>
        </w:tabs>
        <w:spacing w:after="120" w:line="240" w:lineRule="auto"/>
        <w:ind w:left="3405" w:hanging="3405"/>
        <w:jc w:val="both"/>
        <w:rPr>
          <w:rFonts w:ascii="Arial" w:hAnsi="Arial" w:cs="Arial"/>
          <w:sz w:val="24"/>
          <w:szCs w:val="24"/>
        </w:rPr>
      </w:pPr>
      <w:r>
        <w:rPr>
          <w:rFonts w:ascii="Arial" w:hAnsi="Arial" w:cs="Arial"/>
          <w:b/>
          <w:sz w:val="24"/>
          <w:szCs w:val="24"/>
        </w:rPr>
        <w:t>KOMİSYON ADI</w:t>
      </w:r>
      <w:r>
        <w:rPr>
          <w:b/>
          <w:sz w:val="24"/>
          <w:szCs w:val="24"/>
        </w:rPr>
        <w:tab/>
      </w:r>
      <w:r w:rsidR="00C800B9">
        <w:rPr>
          <w:b/>
          <w:sz w:val="24"/>
          <w:szCs w:val="24"/>
        </w:rPr>
        <w:tab/>
      </w:r>
      <w:r>
        <w:rPr>
          <w:b/>
          <w:sz w:val="24"/>
          <w:szCs w:val="24"/>
        </w:rPr>
        <w:t>:</w:t>
      </w:r>
      <w:r>
        <w:rPr>
          <w:b/>
          <w:sz w:val="24"/>
          <w:szCs w:val="24"/>
        </w:rPr>
        <w:tab/>
      </w:r>
      <w:r w:rsidR="00555D1E">
        <w:rPr>
          <w:sz w:val="24"/>
          <w:szCs w:val="24"/>
        </w:rPr>
        <w:t>Tarife ve Yönetmelikler</w:t>
      </w:r>
      <w:r w:rsidR="00C800B9">
        <w:rPr>
          <w:sz w:val="24"/>
          <w:szCs w:val="24"/>
        </w:rPr>
        <w:t xml:space="preserve"> Komisyonu, </w:t>
      </w:r>
      <w:r w:rsidR="00C800B9">
        <w:rPr>
          <w:rFonts w:ascii="Arial" w:hAnsi="Arial" w:cs="Arial"/>
        </w:rPr>
        <w:t xml:space="preserve">Hukuk ve Temel </w:t>
      </w:r>
      <w:proofErr w:type="gramStart"/>
      <w:r w:rsidR="00C800B9">
        <w:rPr>
          <w:rFonts w:ascii="Arial" w:hAnsi="Arial" w:cs="Arial"/>
        </w:rPr>
        <w:t>Haklar   Komisyonu</w:t>
      </w:r>
      <w:proofErr w:type="gramEnd"/>
      <w:r w:rsidR="00555D1E">
        <w:rPr>
          <w:rFonts w:ascii="Arial" w:hAnsi="Arial" w:cs="Arial"/>
        </w:rPr>
        <w:t>, Gıda Tarım ve Sağlık Komisyonu</w:t>
      </w:r>
    </w:p>
    <w:p w:rsidR="00555D1E" w:rsidRDefault="007E7AAA" w:rsidP="00555D1E">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555D1E">
        <w:rPr>
          <w:rFonts w:ascii="Arial" w:hAnsi="Arial" w:cs="Arial"/>
          <w:b/>
        </w:rPr>
        <w:t xml:space="preserve">Tarife ve Yönetmelikler </w:t>
      </w:r>
      <w:proofErr w:type="gramStart"/>
      <w:r w:rsidR="00555D1E">
        <w:rPr>
          <w:rFonts w:ascii="Arial" w:hAnsi="Arial" w:cs="Arial"/>
          <w:b/>
        </w:rPr>
        <w:t>Komisyonu:</w:t>
      </w:r>
      <w:r w:rsidR="00555D1E">
        <w:rPr>
          <w:rFonts w:ascii="Arial" w:hAnsi="Arial" w:cs="Arial"/>
        </w:rPr>
        <w:t>Şener</w:t>
      </w:r>
      <w:proofErr w:type="gramEnd"/>
      <w:r w:rsidR="00555D1E">
        <w:rPr>
          <w:rFonts w:ascii="Arial" w:hAnsi="Arial" w:cs="Arial"/>
        </w:rPr>
        <w:t xml:space="preserve"> AKDENİZ </w:t>
      </w:r>
      <w:r w:rsidR="00555D1E">
        <w:rPr>
          <w:rFonts w:ascii="Arial" w:hAnsi="Arial" w:cs="Arial"/>
        </w:rPr>
        <w:tab/>
      </w:r>
      <w:r w:rsidR="00555D1E">
        <w:rPr>
          <w:rFonts w:ascii="Arial" w:hAnsi="Arial" w:cs="Arial"/>
        </w:rPr>
        <w:tab/>
      </w:r>
      <w:r w:rsidR="00555D1E">
        <w:rPr>
          <w:rFonts w:ascii="Arial" w:hAnsi="Arial" w:cs="Arial"/>
        </w:rPr>
        <w:tab/>
        <w:t xml:space="preserve">(Kom. </w:t>
      </w:r>
      <w:proofErr w:type="spellStart"/>
      <w:r w:rsidR="00555D1E">
        <w:rPr>
          <w:rFonts w:ascii="Arial" w:hAnsi="Arial" w:cs="Arial"/>
        </w:rPr>
        <w:t>Başk</w:t>
      </w:r>
      <w:proofErr w:type="spellEnd"/>
      <w:r w:rsidR="00555D1E">
        <w:rPr>
          <w:rFonts w:ascii="Arial" w:hAnsi="Arial" w:cs="Arial"/>
        </w:rPr>
        <w:t>.</w:t>
      </w:r>
      <w:proofErr w:type="gramStart"/>
      <w:r w:rsidR="00555D1E">
        <w:rPr>
          <w:rFonts w:ascii="Arial" w:hAnsi="Arial" w:cs="Arial"/>
        </w:rPr>
        <w:t>)</w:t>
      </w:r>
      <w:proofErr w:type="gramEnd"/>
      <w:r w:rsidR="00555D1E">
        <w:rPr>
          <w:rFonts w:ascii="Arial" w:hAnsi="Arial" w:cs="Arial"/>
        </w:rPr>
        <w:t xml:space="preserve">, Ülker BULUT(Kom. </w:t>
      </w:r>
      <w:proofErr w:type="spellStart"/>
      <w:r w:rsidR="00555D1E">
        <w:rPr>
          <w:rFonts w:ascii="Arial" w:hAnsi="Arial" w:cs="Arial"/>
        </w:rPr>
        <w:t>Başk</w:t>
      </w:r>
      <w:proofErr w:type="spellEnd"/>
      <w:r w:rsidR="00555D1E">
        <w:rPr>
          <w:rFonts w:ascii="Arial" w:hAnsi="Arial" w:cs="Arial"/>
        </w:rPr>
        <w:t xml:space="preserve">. V.), Musa TAŞ, </w:t>
      </w:r>
      <w:r w:rsidR="00555D1E">
        <w:rPr>
          <w:rFonts w:ascii="Arial" w:hAnsi="Arial" w:cs="Arial"/>
        </w:rPr>
        <w:tab/>
      </w:r>
      <w:r w:rsidR="00555D1E">
        <w:rPr>
          <w:rFonts w:ascii="Arial" w:hAnsi="Arial" w:cs="Arial"/>
        </w:rPr>
        <w:tab/>
      </w:r>
      <w:r w:rsidR="00555D1E">
        <w:rPr>
          <w:rFonts w:ascii="Arial" w:hAnsi="Arial" w:cs="Arial"/>
        </w:rPr>
        <w:tab/>
        <w:t>Umut AKYÜZ, Yusuf KAPLAN</w:t>
      </w:r>
    </w:p>
    <w:p w:rsidR="00555D1E" w:rsidRDefault="00555D1E" w:rsidP="00555D1E">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555D1E" w:rsidRDefault="00555D1E" w:rsidP="00555D1E">
      <w:pPr>
        <w:tabs>
          <w:tab w:val="left" w:pos="3402"/>
          <w:tab w:val="left" w:pos="3686"/>
        </w:tabs>
        <w:spacing w:after="120" w:line="240" w:lineRule="auto"/>
        <w:jc w:val="both"/>
        <w:rPr>
          <w:rFonts w:ascii="Arial" w:hAnsi="Arial" w:cs="Arial"/>
        </w:rPr>
      </w:pPr>
      <w:r>
        <w:rPr>
          <w:b/>
          <w:color w:val="000000" w:themeColor="text1"/>
          <w:sz w:val="24"/>
          <w:szCs w:val="24"/>
        </w:rPr>
        <w:tab/>
      </w:r>
      <w:r>
        <w:rPr>
          <w:b/>
          <w:color w:val="000000" w:themeColor="text1"/>
          <w:sz w:val="24"/>
          <w:szCs w:val="24"/>
        </w:rPr>
        <w:tab/>
        <w:t xml:space="preserve">Gıda Tarım ve Sağlık Komisyonu: </w:t>
      </w:r>
      <w:proofErr w:type="spellStart"/>
      <w:r>
        <w:rPr>
          <w:color w:val="000000" w:themeColor="text1"/>
          <w:sz w:val="24"/>
          <w:szCs w:val="24"/>
        </w:rPr>
        <w:t>Abuzer</w:t>
      </w:r>
      <w:proofErr w:type="spellEnd"/>
      <w:r>
        <w:rPr>
          <w:color w:val="000000" w:themeColor="text1"/>
          <w:sz w:val="24"/>
          <w:szCs w:val="24"/>
        </w:rPr>
        <w:t xml:space="preserve"> DÖNDAŞ </w:t>
      </w:r>
      <w:proofErr w:type="gramStart"/>
      <w:r>
        <w:rPr>
          <w:color w:val="000000" w:themeColor="text1"/>
          <w:sz w:val="24"/>
          <w:szCs w:val="24"/>
        </w:rPr>
        <w:t>(</w:t>
      </w:r>
      <w:proofErr w:type="gramEnd"/>
      <w:r>
        <w:rPr>
          <w:color w:val="000000" w:themeColor="text1"/>
          <w:sz w:val="24"/>
          <w:szCs w:val="24"/>
        </w:rPr>
        <w:t xml:space="preserve">Kom. </w:t>
      </w:r>
      <w:r>
        <w:rPr>
          <w:color w:val="000000" w:themeColor="text1"/>
          <w:sz w:val="24"/>
          <w:szCs w:val="24"/>
        </w:rPr>
        <w:tab/>
      </w:r>
      <w:r>
        <w:rPr>
          <w:color w:val="000000" w:themeColor="text1"/>
          <w:sz w:val="24"/>
          <w:szCs w:val="24"/>
        </w:rPr>
        <w:tab/>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Devrim ÖZDEMİR (Kom. </w:t>
      </w:r>
      <w:proofErr w:type="spellStart"/>
      <w:r>
        <w:rPr>
          <w:color w:val="000000" w:themeColor="text1"/>
          <w:sz w:val="24"/>
          <w:szCs w:val="24"/>
        </w:rPr>
        <w:t>Başk</w:t>
      </w:r>
      <w:proofErr w:type="spellEnd"/>
      <w:r>
        <w:rPr>
          <w:color w:val="000000" w:themeColor="text1"/>
          <w:sz w:val="24"/>
          <w:szCs w:val="24"/>
        </w:rPr>
        <w:t xml:space="preserve">. V.), </w:t>
      </w:r>
      <w:proofErr w:type="spellStart"/>
      <w:r>
        <w:rPr>
          <w:color w:val="000000" w:themeColor="text1"/>
          <w:sz w:val="24"/>
          <w:szCs w:val="24"/>
        </w:rPr>
        <w:t>Gülcan</w:t>
      </w:r>
      <w:proofErr w:type="spellEnd"/>
      <w:r>
        <w:rPr>
          <w:color w:val="000000" w:themeColor="text1"/>
          <w:sz w:val="24"/>
          <w:szCs w:val="24"/>
        </w:rPr>
        <w:t xml:space="preserve"> TÜMÜKLÜ, </w:t>
      </w:r>
      <w:r>
        <w:rPr>
          <w:color w:val="000000" w:themeColor="text1"/>
          <w:sz w:val="24"/>
          <w:szCs w:val="24"/>
        </w:rPr>
        <w:tab/>
      </w:r>
      <w:r>
        <w:rPr>
          <w:color w:val="000000" w:themeColor="text1"/>
          <w:sz w:val="24"/>
          <w:szCs w:val="24"/>
        </w:rPr>
        <w:tab/>
      </w:r>
      <w:proofErr w:type="spellStart"/>
      <w:r>
        <w:rPr>
          <w:color w:val="000000" w:themeColor="text1"/>
          <w:sz w:val="24"/>
          <w:szCs w:val="24"/>
        </w:rPr>
        <w:t>Zerife</w:t>
      </w:r>
      <w:proofErr w:type="spellEnd"/>
      <w:r>
        <w:rPr>
          <w:color w:val="000000" w:themeColor="text1"/>
          <w:sz w:val="24"/>
          <w:szCs w:val="24"/>
        </w:rPr>
        <w:t xml:space="preserve"> GENÇ, Abbas ÖZDİKER</w:t>
      </w:r>
    </w:p>
    <w:p w:rsidR="00126F7E" w:rsidRDefault="00100236" w:rsidP="00555D1E">
      <w:pPr>
        <w:tabs>
          <w:tab w:val="left" w:pos="3402"/>
          <w:tab w:val="left" w:pos="3686"/>
        </w:tabs>
        <w:spacing w:after="120" w:line="240" w:lineRule="auto"/>
        <w:ind w:left="2124" w:hanging="2124"/>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7F588D">
        <w:rPr>
          <w:sz w:val="24"/>
          <w:szCs w:val="24"/>
        </w:rPr>
        <w:t>15</w:t>
      </w:r>
      <w:r w:rsidR="00215B2D">
        <w:rPr>
          <w:sz w:val="24"/>
          <w:szCs w:val="24"/>
        </w:rPr>
        <w:t>.1</w:t>
      </w:r>
      <w:r w:rsidR="00856902">
        <w:rPr>
          <w:sz w:val="24"/>
          <w:szCs w:val="24"/>
        </w:rPr>
        <w:t>1</w:t>
      </w:r>
      <w:r>
        <w:rPr>
          <w:sz w:val="24"/>
          <w:szCs w:val="24"/>
        </w:rPr>
        <w:t>.</w:t>
      </w:r>
      <w:r w:rsidRPr="00B0181B">
        <w:rPr>
          <w:sz w:val="24"/>
          <w:szCs w:val="24"/>
        </w:rPr>
        <w:t>202</w:t>
      </w:r>
      <w:r w:rsidR="0004653B">
        <w:rPr>
          <w:sz w:val="24"/>
          <w:szCs w:val="24"/>
        </w:rPr>
        <w:t>4</w:t>
      </w:r>
    </w:p>
    <w:p w:rsidR="007F588D" w:rsidRDefault="00100236" w:rsidP="007F588D">
      <w:pPr>
        <w:shd w:val="clear" w:color="auto" w:fill="FFFFFF"/>
        <w:jc w:val="both"/>
        <w:rPr>
          <w:rFonts w:ascii="Arial" w:hAnsi="Arial" w:cs="Arial"/>
          <w:b/>
          <w:sz w:val="24"/>
          <w:szCs w:val="24"/>
        </w:rPr>
      </w:pPr>
      <w:r w:rsidRPr="00B0181B">
        <w:rPr>
          <w:rFonts w:ascii="Arial" w:hAnsi="Arial" w:cs="Arial"/>
          <w:b/>
          <w:sz w:val="24"/>
          <w:szCs w:val="24"/>
        </w:rPr>
        <w:t>KOMİSYON RAPORU</w:t>
      </w:r>
      <w:r w:rsidR="00856902">
        <w:rPr>
          <w:rFonts w:ascii="Arial" w:hAnsi="Arial" w:cs="Arial"/>
          <w:b/>
          <w:sz w:val="24"/>
          <w:szCs w:val="24"/>
        </w:rPr>
        <w:t xml:space="preserve">       </w:t>
      </w:r>
      <w:r w:rsidRPr="00B0181B">
        <w:rPr>
          <w:rFonts w:ascii="Arial" w:hAnsi="Arial" w:cs="Arial"/>
          <w:b/>
          <w:sz w:val="24"/>
          <w:szCs w:val="24"/>
        </w:rPr>
        <w:tab/>
        <w:t>:</w:t>
      </w:r>
      <w:r w:rsidR="00856902">
        <w:rPr>
          <w:rFonts w:ascii="Arial" w:hAnsi="Arial" w:cs="Arial"/>
          <w:b/>
          <w:sz w:val="24"/>
          <w:szCs w:val="24"/>
        </w:rPr>
        <w:t xml:space="preserve"> </w:t>
      </w:r>
      <w:r w:rsidR="007F588D">
        <w:rPr>
          <w:rFonts w:ascii="Arial" w:hAnsi="Arial" w:cs="Arial"/>
          <w:color w:val="333333"/>
          <w:sz w:val="24"/>
          <w:szCs w:val="24"/>
        </w:rPr>
        <w:t xml:space="preserve">Temizlik İşleri Müdürlüğünün “Görev, Yetki ve Sorumlulukları ile Çalışma Usul ve Esaslarına Dair Yönetmeliği” Belediye Meclisimizin 05.07.2021 tarih ve 119 Sayılı Meclis Kararı ile kabul edilmişti. </w:t>
      </w:r>
      <w:proofErr w:type="gramStart"/>
      <w:r w:rsidR="007F588D">
        <w:rPr>
          <w:rFonts w:ascii="Arial" w:hAnsi="Arial" w:cs="Arial"/>
          <w:color w:val="333333"/>
          <w:sz w:val="24"/>
          <w:szCs w:val="24"/>
        </w:rPr>
        <w:t xml:space="preserve">Ancak; çöp toplama hizmetinin daha verimli yürütülebilmesi, gelişi güzel atılan evsel atıklarını kent estetiğine olumsuz etkilerini azaltmak amacıyla; Belediyemiz sınırlarında yer alan Siteler için Site Yönetimleri Tarafından 240 litrelik çöp kovalarının temin edilmesi ve bu çöp kovalarının Temizlik İşleri Müdürlüğünün belirteceği yer ve saatte Site görevlileri tarafından çıkarılması, çöp toplama hizmeti bitikten sonra çöp kovalarını site içerisine geri alınması ve belirtilen şartlara uyamayan sitelere cezai işlem uygulanması için Temizlik İşleri Müdürlüğü Yönetmeliğinin yeniden </w:t>
      </w:r>
      <w:r w:rsidR="007F588D">
        <w:rPr>
          <w:rFonts w:ascii="Arial" w:hAnsi="Arial" w:cs="Arial"/>
          <w:sz w:val="24"/>
        </w:rPr>
        <w:t>revize edilmesine ihtiyaç duyulmuş ve teklif Belediye Meclisinin 04.11.2024 tarih ve 198 sayılı ara kararı ile Tarife ve Yönetmelikler Komisyonu, Hukuk ve Temel Haklar Komisyonu ile Gıda Tarım ve Sağlık Komisyonuna ortak havale edilmiştir.</w:t>
      </w:r>
      <w:proofErr w:type="gramEnd"/>
    </w:p>
    <w:p w:rsidR="007F588D" w:rsidRDefault="007F588D" w:rsidP="007F588D">
      <w:pPr>
        <w:jc w:val="both"/>
        <w:rPr>
          <w:rFonts w:ascii="Arial" w:hAnsi="Arial" w:cs="Arial"/>
          <w:b/>
          <w:sz w:val="24"/>
          <w:szCs w:val="24"/>
        </w:rPr>
      </w:pPr>
      <w:r>
        <w:rPr>
          <w:rFonts w:ascii="Arial" w:hAnsi="Arial" w:cs="Arial"/>
          <w:color w:val="333333"/>
          <w:sz w:val="24"/>
          <w:szCs w:val="24"/>
        </w:rPr>
        <w:t>Teklifin incelenmesi sonucunda;</w:t>
      </w:r>
      <w:r w:rsidRPr="0004669A">
        <w:rPr>
          <w:rFonts w:ascii="Arial" w:hAnsi="Arial" w:cs="Arial"/>
          <w:sz w:val="24"/>
          <w:szCs w:val="24"/>
        </w:rPr>
        <w:t xml:space="preserve"> </w:t>
      </w:r>
      <w:r>
        <w:rPr>
          <w:rFonts w:ascii="Arial" w:hAnsi="Arial" w:cs="Arial"/>
          <w:color w:val="333333"/>
          <w:sz w:val="24"/>
          <w:szCs w:val="24"/>
        </w:rPr>
        <w:t xml:space="preserve">Temizlik İşleri Müdürlüğünün “Görev, Yetki ve Sorumlulukları ile Çalışma Usul ve Esaslarına Dair Yönetmeliği”nin revize edilmesi ile ilgili teklif </w:t>
      </w:r>
      <w:r>
        <w:rPr>
          <w:rFonts w:ascii="Arial" w:hAnsi="Arial" w:cs="Arial"/>
          <w:sz w:val="24"/>
          <w:szCs w:val="24"/>
        </w:rPr>
        <w:t>daha detaylı inceleme ve araştırma yapılarak karar alınacağından bir sonraki meclis toplantısında görüşülmesinin kabulüne komisyonlarımızca oy birliği ile karar verildi.</w:t>
      </w:r>
      <w:r>
        <w:rPr>
          <w:rFonts w:ascii="Arial" w:hAnsi="Arial" w:cs="Arial"/>
          <w:color w:val="333333"/>
          <w:sz w:val="24"/>
          <w:szCs w:val="24"/>
        </w:rPr>
        <w:t xml:space="preserve"> 15.11.</w:t>
      </w:r>
      <w:r>
        <w:rPr>
          <w:rFonts w:ascii="Arial" w:hAnsi="Arial" w:cs="Arial"/>
          <w:sz w:val="24"/>
          <w:szCs w:val="24"/>
        </w:rPr>
        <w:t>2024</w:t>
      </w:r>
    </w:p>
    <w:p w:rsidR="007F588D" w:rsidRDefault="007F588D" w:rsidP="00856902">
      <w:pPr>
        <w:tabs>
          <w:tab w:val="left" w:pos="3402"/>
          <w:tab w:val="left" w:pos="3686"/>
        </w:tabs>
        <w:spacing w:after="120"/>
        <w:ind w:firstLine="709"/>
        <w:jc w:val="both"/>
        <w:rPr>
          <w:rFonts w:ascii="Arial" w:hAnsi="Arial" w:cs="Arial"/>
          <w:color w:val="000000"/>
        </w:rPr>
      </w:pPr>
    </w:p>
    <w:p w:rsidR="007F588D" w:rsidRDefault="007F588D" w:rsidP="00856902">
      <w:pPr>
        <w:tabs>
          <w:tab w:val="left" w:pos="3402"/>
          <w:tab w:val="left" w:pos="3686"/>
        </w:tabs>
        <w:spacing w:after="120"/>
        <w:ind w:firstLine="709"/>
        <w:jc w:val="both"/>
        <w:rPr>
          <w:rFonts w:ascii="Arial" w:hAnsi="Arial" w:cs="Arial"/>
          <w:color w:val="000000"/>
        </w:rPr>
      </w:pPr>
    </w:p>
    <w:p w:rsidR="009D5D1D" w:rsidRDefault="009D5D1D" w:rsidP="009D5D1D">
      <w:pPr>
        <w:tabs>
          <w:tab w:val="left" w:pos="3402"/>
          <w:tab w:val="left" w:pos="3686"/>
        </w:tabs>
        <w:spacing w:after="120" w:line="240" w:lineRule="auto"/>
        <w:jc w:val="both"/>
        <w:rPr>
          <w:rFonts w:ascii="Arial" w:hAnsi="Arial" w:cs="Arial"/>
          <w:b/>
          <w:sz w:val="24"/>
          <w:szCs w:val="24"/>
        </w:rPr>
      </w:pPr>
    </w:p>
    <w:p w:rsidR="009D5D1D" w:rsidRDefault="009D5D1D" w:rsidP="009D5D1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RAPOR NO</w:t>
      </w:r>
      <w:r>
        <w:rPr>
          <w:rFonts w:ascii="Arial" w:hAnsi="Arial" w:cs="Arial"/>
          <w:b/>
          <w:sz w:val="24"/>
          <w:szCs w:val="24"/>
        </w:rPr>
        <w:tab/>
        <w:t>:</w:t>
      </w:r>
      <w:r>
        <w:rPr>
          <w:rFonts w:ascii="Arial" w:hAnsi="Arial" w:cs="Arial"/>
          <w:b/>
          <w:sz w:val="24"/>
          <w:szCs w:val="24"/>
        </w:rPr>
        <w:tab/>
      </w:r>
      <w:r>
        <w:rPr>
          <w:rFonts w:ascii="Arial" w:hAnsi="Arial" w:cs="Arial"/>
          <w:sz w:val="24"/>
          <w:szCs w:val="24"/>
        </w:rPr>
        <w:t>2</w:t>
      </w:r>
    </w:p>
    <w:p w:rsidR="009D5D1D" w:rsidRDefault="009D5D1D" w:rsidP="009D5D1D">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02.12.2024</w:t>
      </w:r>
    </w:p>
    <w:p w:rsidR="009D5D1D" w:rsidRDefault="009D5D1D" w:rsidP="009D5D1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15</w:t>
      </w:r>
    </w:p>
    <w:p w:rsidR="009D5D1D" w:rsidRDefault="009D5D1D" w:rsidP="009D5D1D">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04.1</w:t>
      </w:r>
      <w:r w:rsidR="0045368F">
        <w:rPr>
          <w:rFonts w:ascii="Arial" w:hAnsi="Arial" w:cs="Arial"/>
          <w:sz w:val="24"/>
          <w:szCs w:val="24"/>
        </w:rPr>
        <w:t>1</w:t>
      </w:r>
      <w:r>
        <w:rPr>
          <w:rFonts w:ascii="Arial" w:hAnsi="Arial" w:cs="Arial"/>
          <w:sz w:val="24"/>
          <w:szCs w:val="24"/>
        </w:rPr>
        <w:t>.2024</w:t>
      </w:r>
    </w:p>
    <w:p w:rsidR="009D5D1D" w:rsidRDefault="009D5D1D" w:rsidP="009D5D1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9D5D1D">
        <w:rPr>
          <w:rFonts w:ascii="Arial" w:hAnsi="Arial" w:cs="Arial"/>
          <w:sz w:val="24"/>
          <w:szCs w:val="24"/>
        </w:rPr>
        <w:t>201</w:t>
      </w:r>
    </w:p>
    <w:p w:rsidR="009D5D1D" w:rsidRDefault="009D5D1D" w:rsidP="009D5D1D">
      <w:pPr>
        <w:tabs>
          <w:tab w:val="left" w:pos="3402"/>
          <w:tab w:val="left" w:pos="3686"/>
        </w:tabs>
        <w:spacing w:after="120" w:line="240" w:lineRule="auto"/>
        <w:jc w:val="both"/>
        <w:rPr>
          <w:b/>
          <w:sz w:val="24"/>
          <w:szCs w:val="24"/>
        </w:rPr>
      </w:pPr>
      <w:proofErr w:type="gramStart"/>
      <w:r>
        <w:rPr>
          <w:rFonts w:ascii="Arial" w:hAnsi="Arial" w:cs="Arial"/>
          <w:b/>
          <w:sz w:val="24"/>
          <w:szCs w:val="24"/>
        </w:rPr>
        <w:t>KOMİSYON ADI</w:t>
      </w:r>
      <w:r>
        <w:rPr>
          <w:b/>
          <w:sz w:val="24"/>
          <w:szCs w:val="24"/>
        </w:rPr>
        <w:tab/>
        <w:t>:</w:t>
      </w:r>
      <w:r>
        <w:rPr>
          <w:b/>
          <w:sz w:val="24"/>
          <w:szCs w:val="24"/>
        </w:rPr>
        <w:tab/>
      </w:r>
      <w:r w:rsidR="001C354D">
        <w:rPr>
          <w:rFonts w:ascii="Arial" w:hAnsi="Arial" w:cs="Arial"/>
        </w:rPr>
        <w:t>İmar</w:t>
      </w:r>
      <w:r>
        <w:rPr>
          <w:rFonts w:ascii="Arial" w:hAnsi="Arial" w:cs="Arial"/>
        </w:rPr>
        <w:t xml:space="preserve"> Komisyonu</w:t>
      </w:r>
      <w:r>
        <w:rPr>
          <w:sz w:val="24"/>
          <w:szCs w:val="24"/>
        </w:rPr>
        <w:t xml:space="preserve">, </w:t>
      </w:r>
      <w:r w:rsidR="001C354D">
        <w:rPr>
          <w:sz w:val="24"/>
          <w:szCs w:val="24"/>
        </w:rPr>
        <w:t>Enerji ve Ekoloji</w:t>
      </w:r>
      <w:r>
        <w:rPr>
          <w:sz w:val="24"/>
          <w:szCs w:val="24"/>
        </w:rPr>
        <w:t xml:space="preserve"> Komisyonu.</w:t>
      </w:r>
      <w:proofErr w:type="gramEnd"/>
      <w:r>
        <w:rPr>
          <w:rFonts w:ascii="Arial" w:hAnsi="Arial" w:cs="Arial"/>
        </w:rPr>
        <w:tab/>
      </w:r>
    </w:p>
    <w:p w:rsidR="001C354D" w:rsidRDefault="009D5D1D" w:rsidP="001C354D">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sidR="001C354D">
        <w:rPr>
          <w:rFonts w:ascii="Arial" w:hAnsi="Arial" w:cs="Arial"/>
          <w:b/>
        </w:rPr>
        <w:t xml:space="preserve">İmar Komisyonu: </w:t>
      </w:r>
      <w:r w:rsidR="001C354D">
        <w:rPr>
          <w:rFonts w:ascii="Arial" w:hAnsi="Arial" w:cs="Arial"/>
        </w:rPr>
        <w:t xml:space="preserve">Musa Taş </w:t>
      </w:r>
      <w:proofErr w:type="gramStart"/>
      <w:r w:rsidR="001C354D">
        <w:rPr>
          <w:rFonts w:ascii="Arial" w:hAnsi="Arial" w:cs="Arial"/>
        </w:rPr>
        <w:t>(</w:t>
      </w:r>
      <w:proofErr w:type="gramEnd"/>
      <w:r w:rsidR="001C354D">
        <w:rPr>
          <w:rFonts w:ascii="Arial" w:hAnsi="Arial" w:cs="Arial"/>
        </w:rPr>
        <w:t xml:space="preserve">Kom. </w:t>
      </w:r>
      <w:proofErr w:type="spellStart"/>
      <w:r w:rsidR="001C354D">
        <w:rPr>
          <w:rFonts w:ascii="Arial" w:hAnsi="Arial" w:cs="Arial"/>
        </w:rPr>
        <w:t>Başk</w:t>
      </w:r>
      <w:proofErr w:type="spellEnd"/>
      <w:r w:rsidR="001C354D">
        <w:rPr>
          <w:rFonts w:ascii="Arial" w:hAnsi="Arial" w:cs="Arial"/>
        </w:rPr>
        <w:t xml:space="preserve">), </w:t>
      </w:r>
      <w:r w:rsidR="001C354D">
        <w:rPr>
          <w:rFonts w:ascii="Arial" w:hAnsi="Arial" w:cs="Arial"/>
        </w:rPr>
        <w:tab/>
      </w:r>
      <w:r w:rsidR="001C354D">
        <w:rPr>
          <w:rFonts w:ascii="Arial" w:hAnsi="Arial" w:cs="Arial"/>
        </w:rPr>
        <w:tab/>
      </w:r>
      <w:r w:rsidR="001C354D">
        <w:rPr>
          <w:rFonts w:ascii="Arial" w:hAnsi="Arial" w:cs="Arial"/>
        </w:rPr>
        <w:tab/>
      </w:r>
      <w:r w:rsidR="001C354D">
        <w:rPr>
          <w:rFonts w:ascii="Arial" w:hAnsi="Arial" w:cs="Arial"/>
        </w:rPr>
        <w:tab/>
        <w:t>Çağdaş DUTLU (</w:t>
      </w:r>
      <w:proofErr w:type="gramStart"/>
      <w:r w:rsidR="001C354D">
        <w:rPr>
          <w:rFonts w:ascii="Arial" w:hAnsi="Arial" w:cs="Arial"/>
        </w:rPr>
        <w:t>Kom.</w:t>
      </w:r>
      <w:proofErr w:type="spellStart"/>
      <w:r w:rsidR="001C354D">
        <w:rPr>
          <w:rFonts w:ascii="Arial" w:hAnsi="Arial" w:cs="Arial"/>
        </w:rPr>
        <w:t>Başk</w:t>
      </w:r>
      <w:proofErr w:type="spellEnd"/>
      <w:proofErr w:type="gramEnd"/>
      <w:r w:rsidR="001C354D">
        <w:rPr>
          <w:rFonts w:ascii="Arial" w:hAnsi="Arial" w:cs="Arial"/>
        </w:rPr>
        <w:t xml:space="preserve">. V.), Devrim ÖZDEMİR, İbrahim </w:t>
      </w:r>
      <w:r w:rsidR="001C354D">
        <w:rPr>
          <w:rFonts w:ascii="Arial" w:hAnsi="Arial" w:cs="Arial"/>
        </w:rPr>
        <w:tab/>
      </w:r>
      <w:r w:rsidR="001C354D">
        <w:rPr>
          <w:rFonts w:ascii="Arial" w:hAnsi="Arial" w:cs="Arial"/>
        </w:rPr>
        <w:tab/>
        <w:t>CİNBAŞ, Mehmet YAHLİZADE</w:t>
      </w:r>
    </w:p>
    <w:p w:rsidR="001C354D" w:rsidRDefault="001C354D" w:rsidP="001C354D">
      <w:pPr>
        <w:tabs>
          <w:tab w:val="left" w:pos="3402"/>
          <w:tab w:val="left" w:pos="3686"/>
        </w:tabs>
        <w:spacing w:after="120" w:line="240" w:lineRule="auto"/>
        <w:ind w:left="3686"/>
        <w:jc w:val="both"/>
        <w:rPr>
          <w:rFonts w:ascii="Arial" w:hAnsi="Arial" w:cs="Arial"/>
        </w:rPr>
      </w:pPr>
      <w:r>
        <w:rPr>
          <w:rFonts w:ascii="Arial" w:hAnsi="Arial" w:cs="Arial"/>
          <w:b/>
          <w:sz w:val="24"/>
          <w:szCs w:val="24"/>
        </w:rPr>
        <w:t xml:space="preserve">Enerji ve Ekoloji </w:t>
      </w:r>
      <w:proofErr w:type="gramStart"/>
      <w:r>
        <w:rPr>
          <w:rFonts w:ascii="Arial" w:hAnsi="Arial" w:cs="Arial"/>
          <w:b/>
          <w:sz w:val="24"/>
          <w:szCs w:val="24"/>
        </w:rPr>
        <w:t>Komisyonu:</w:t>
      </w:r>
      <w:r>
        <w:rPr>
          <w:rFonts w:ascii="Arial" w:hAnsi="Arial" w:cs="Arial"/>
          <w:sz w:val="24"/>
          <w:szCs w:val="24"/>
        </w:rPr>
        <w:t>Kamer</w:t>
      </w:r>
      <w:proofErr w:type="gramEnd"/>
      <w:r>
        <w:rPr>
          <w:rFonts w:ascii="Arial" w:hAnsi="Arial" w:cs="Arial"/>
          <w:sz w:val="24"/>
          <w:szCs w:val="24"/>
        </w:rPr>
        <w:t xml:space="preserve"> GÜLBEYAZ (Kom. </w:t>
      </w:r>
      <w:proofErr w:type="spellStart"/>
      <w:r>
        <w:rPr>
          <w:rFonts w:ascii="Arial" w:hAnsi="Arial" w:cs="Arial"/>
          <w:sz w:val="24"/>
          <w:szCs w:val="24"/>
        </w:rPr>
        <w:t>Başk</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Sevil YEŞİL (Kom. </w:t>
      </w:r>
      <w:proofErr w:type="spellStart"/>
      <w:r>
        <w:rPr>
          <w:rFonts w:ascii="Arial" w:hAnsi="Arial" w:cs="Arial"/>
          <w:sz w:val="24"/>
          <w:szCs w:val="24"/>
        </w:rPr>
        <w:t>Başk</w:t>
      </w:r>
      <w:proofErr w:type="spellEnd"/>
      <w:r>
        <w:rPr>
          <w:rFonts w:ascii="Arial" w:hAnsi="Arial" w:cs="Arial"/>
          <w:sz w:val="24"/>
          <w:szCs w:val="24"/>
        </w:rPr>
        <w:t xml:space="preserve">. V.), Şener AKDENİZ, </w:t>
      </w:r>
      <w:r>
        <w:rPr>
          <w:rFonts w:ascii="Arial" w:hAnsi="Arial" w:cs="Arial"/>
          <w:sz w:val="24"/>
          <w:szCs w:val="24"/>
        </w:rPr>
        <w:tab/>
        <w:t xml:space="preserve">Fatmagül DEMİRTAĞ, Selim </w:t>
      </w:r>
      <w:proofErr w:type="spellStart"/>
      <w:r>
        <w:rPr>
          <w:rFonts w:ascii="Arial" w:hAnsi="Arial" w:cs="Arial"/>
          <w:sz w:val="24"/>
          <w:szCs w:val="24"/>
        </w:rPr>
        <w:t>Raci</w:t>
      </w:r>
      <w:proofErr w:type="spellEnd"/>
      <w:r>
        <w:rPr>
          <w:rFonts w:ascii="Arial" w:hAnsi="Arial" w:cs="Arial"/>
          <w:sz w:val="24"/>
          <w:szCs w:val="24"/>
        </w:rPr>
        <w:t xml:space="preserve"> DİBO</w:t>
      </w:r>
    </w:p>
    <w:p w:rsidR="009D5D1D" w:rsidRDefault="009D5D1D" w:rsidP="001C354D">
      <w:pPr>
        <w:tabs>
          <w:tab w:val="left" w:pos="3402"/>
          <w:tab w:val="left" w:pos="3686"/>
        </w:tabs>
        <w:spacing w:after="120" w:line="240" w:lineRule="auto"/>
        <w:jc w:val="both"/>
        <w:rPr>
          <w:rFonts w:ascii="Arial" w:hAnsi="Arial" w:cs="Arial"/>
          <w:color w:val="000000" w:themeColor="text1"/>
        </w:rPr>
      </w:pPr>
      <w:r>
        <w:rPr>
          <w:b/>
          <w:sz w:val="24"/>
          <w:szCs w:val="24"/>
        </w:rPr>
        <w:t>KOMİSYON RAPORU TARİHİ</w:t>
      </w:r>
      <w:r>
        <w:rPr>
          <w:b/>
          <w:sz w:val="24"/>
          <w:szCs w:val="24"/>
        </w:rPr>
        <w:tab/>
        <w:t xml:space="preserve">:    </w:t>
      </w:r>
      <w:r>
        <w:rPr>
          <w:sz w:val="24"/>
          <w:szCs w:val="24"/>
        </w:rPr>
        <w:t>25.11.2024</w:t>
      </w:r>
    </w:p>
    <w:p w:rsidR="009D5D1D" w:rsidRPr="00321B5F" w:rsidRDefault="009D5D1D" w:rsidP="009D5D1D">
      <w:pPr>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t xml:space="preserve"> </w:t>
      </w:r>
      <w:r w:rsidRPr="00321B5F">
        <w:rPr>
          <w:rFonts w:ascii="Arial" w:hAnsi="Arial" w:cs="Arial"/>
          <w:sz w:val="24"/>
          <w:szCs w:val="24"/>
        </w:rPr>
        <w:t xml:space="preserve">İlimiz, Yenişehir İlçesi, tapuda </w:t>
      </w:r>
      <w:proofErr w:type="spellStart"/>
      <w:r w:rsidRPr="00321B5F">
        <w:rPr>
          <w:rFonts w:ascii="Arial" w:hAnsi="Arial" w:cs="Arial"/>
          <w:sz w:val="24"/>
          <w:szCs w:val="24"/>
        </w:rPr>
        <w:t>Menteş</w:t>
      </w:r>
      <w:proofErr w:type="spellEnd"/>
      <w:r w:rsidRPr="00321B5F">
        <w:rPr>
          <w:rFonts w:ascii="Arial" w:hAnsi="Arial" w:cs="Arial"/>
          <w:sz w:val="24"/>
          <w:szCs w:val="24"/>
        </w:rPr>
        <w:t xml:space="preserve"> Mahallesi, O33A22B1C paftasını içeren Trafo alanı ile ilgili </w:t>
      </w:r>
      <w:proofErr w:type="spellStart"/>
      <w:r w:rsidRPr="00321B5F">
        <w:rPr>
          <w:rFonts w:ascii="Arial" w:hAnsi="Arial" w:cs="Arial"/>
          <w:sz w:val="24"/>
          <w:szCs w:val="24"/>
        </w:rPr>
        <w:t>Toroslar</w:t>
      </w:r>
      <w:proofErr w:type="spellEnd"/>
      <w:r w:rsidRPr="00321B5F">
        <w:rPr>
          <w:rFonts w:ascii="Arial" w:hAnsi="Arial" w:cs="Arial"/>
          <w:sz w:val="24"/>
          <w:szCs w:val="24"/>
        </w:rPr>
        <w:t xml:space="preserve"> Elektrik Dağıtım A</w:t>
      </w:r>
      <w:r>
        <w:rPr>
          <w:rFonts w:ascii="Arial" w:hAnsi="Arial" w:cs="Arial"/>
          <w:sz w:val="24"/>
          <w:szCs w:val="24"/>
        </w:rPr>
        <w:t>.</w:t>
      </w:r>
      <w:r w:rsidRPr="00321B5F">
        <w:rPr>
          <w:rFonts w:ascii="Arial" w:hAnsi="Arial" w:cs="Arial"/>
          <w:sz w:val="24"/>
          <w:szCs w:val="24"/>
        </w:rPr>
        <w:t>Ş.’</w:t>
      </w:r>
      <w:proofErr w:type="spellStart"/>
      <w:r w:rsidRPr="00321B5F">
        <w:rPr>
          <w:rFonts w:ascii="Arial" w:hAnsi="Arial" w:cs="Arial"/>
          <w:sz w:val="24"/>
          <w:szCs w:val="24"/>
        </w:rPr>
        <w:t>nin</w:t>
      </w:r>
      <w:proofErr w:type="spellEnd"/>
      <w:r w:rsidRPr="00321B5F">
        <w:rPr>
          <w:rFonts w:ascii="Arial" w:hAnsi="Arial" w:cs="Arial"/>
          <w:sz w:val="24"/>
          <w:szCs w:val="24"/>
        </w:rPr>
        <w:t xml:space="preserve"> 06.05.2024 tarih ve TD-OUT-701-2024-5265 sayılı dilekçeleri üzerine Belediyemiz sınırları içerisinde 1 adet trafo yerinin 1/1000 ölçekli Uygulama İmar Planına işaretlenmesi ilgi TEKLİF -</w:t>
      </w:r>
      <w:proofErr w:type="gramStart"/>
      <w:r w:rsidRPr="00321B5F">
        <w:rPr>
          <w:rFonts w:ascii="Arial" w:hAnsi="Arial" w:cs="Arial"/>
          <w:sz w:val="24"/>
          <w:szCs w:val="24"/>
        </w:rPr>
        <w:t>331069920  numaralı</w:t>
      </w:r>
      <w:proofErr w:type="gramEnd"/>
      <w:r w:rsidRPr="00321B5F">
        <w:rPr>
          <w:rFonts w:ascii="Arial" w:hAnsi="Arial" w:cs="Arial"/>
          <w:sz w:val="24"/>
          <w:szCs w:val="24"/>
        </w:rPr>
        <w:t xml:space="preserve"> plan tadilatı teklif edilmektedir.</w:t>
      </w:r>
    </w:p>
    <w:p w:rsidR="009D5D1D" w:rsidRPr="00321B5F" w:rsidRDefault="009D5D1D" w:rsidP="009D5D1D">
      <w:pPr>
        <w:ind w:firstLine="708"/>
        <w:jc w:val="both"/>
        <w:rPr>
          <w:rFonts w:ascii="Arial" w:hAnsi="Arial" w:cs="Arial"/>
          <w:sz w:val="24"/>
          <w:szCs w:val="24"/>
        </w:rPr>
      </w:pPr>
      <w:r w:rsidRPr="00321B5F">
        <w:rPr>
          <w:rFonts w:ascii="Arial" w:hAnsi="Arial" w:cs="Arial"/>
          <w:sz w:val="24"/>
          <w:szCs w:val="24"/>
        </w:rPr>
        <w:t>Teklifin incelenmesi sonucunda;</w:t>
      </w:r>
      <w:r>
        <w:rPr>
          <w:rFonts w:ascii="Arial" w:hAnsi="Arial" w:cs="Arial"/>
          <w:sz w:val="24"/>
          <w:szCs w:val="24"/>
        </w:rPr>
        <w:t xml:space="preserve"> Söz konusu teklif ile ilgili daha detaylı inceleme ve araştırma yapılarak karar alınacağından bir sonraki meclis toplantısında görüşülmesinin kabulüne komisyonlarımızca oy birliği ile karar verildi. 25.11.2024</w:t>
      </w:r>
    </w:p>
    <w:p w:rsidR="009D5D1D" w:rsidRPr="00C022DF" w:rsidRDefault="009D5D1D" w:rsidP="009D5D1D">
      <w:pPr>
        <w:ind w:firstLine="709"/>
        <w:jc w:val="both"/>
        <w:rPr>
          <w:rFonts w:ascii="Arial" w:hAnsi="Arial" w:cs="Arial"/>
          <w:sz w:val="24"/>
          <w:szCs w:val="24"/>
        </w:rPr>
      </w:pPr>
      <w:r w:rsidRPr="00C022DF">
        <w:rPr>
          <w:rFonts w:ascii="Arial" w:hAnsi="Arial" w:cs="Arial"/>
          <w:sz w:val="24"/>
          <w:szCs w:val="24"/>
        </w:rPr>
        <w:t xml:space="preserve"> </w:t>
      </w: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45368F" w:rsidRDefault="0045368F" w:rsidP="0045368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lastRenderedPageBreak/>
        <w:t>RAPOR NO</w:t>
      </w:r>
      <w:r>
        <w:rPr>
          <w:rFonts w:ascii="Arial" w:hAnsi="Arial" w:cs="Arial"/>
          <w:b/>
          <w:sz w:val="24"/>
          <w:szCs w:val="24"/>
        </w:rPr>
        <w:tab/>
        <w:t>:</w:t>
      </w:r>
      <w:r>
        <w:rPr>
          <w:rFonts w:ascii="Arial" w:hAnsi="Arial" w:cs="Arial"/>
          <w:b/>
          <w:sz w:val="24"/>
          <w:szCs w:val="24"/>
        </w:rPr>
        <w:tab/>
        <w:t>3</w:t>
      </w:r>
    </w:p>
    <w:p w:rsidR="0045368F" w:rsidRDefault="0045368F" w:rsidP="0045368F">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02.12.2024</w:t>
      </w:r>
    </w:p>
    <w:p w:rsidR="0045368F" w:rsidRDefault="0045368F" w:rsidP="0045368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16</w:t>
      </w:r>
    </w:p>
    <w:p w:rsidR="0045368F" w:rsidRDefault="0045368F" w:rsidP="0045368F">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04.11.2024</w:t>
      </w:r>
    </w:p>
    <w:p w:rsidR="0045368F" w:rsidRDefault="0045368F" w:rsidP="0045368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9D5D1D">
        <w:rPr>
          <w:rFonts w:ascii="Arial" w:hAnsi="Arial" w:cs="Arial"/>
          <w:sz w:val="24"/>
          <w:szCs w:val="24"/>
        </w:rPr>
        <w:t>20</w:t>
      </w:r>
      <w:r>
        <w:rPr>
          <w:rFonts w:ascii="Arial" w:hAnsi="Arial" w:cs="Arial"/>
          <w:sz w:val="24"/>
          <w:szCs w:val="24"/>
        </w:rPr>
        <w:t>2</w:t>
      </w:r>
    </w:p>
    <w:p w:rsidR="0045368F" w:rsidRDefault="0045368F" w:rsidP="0045368F">
      <w:pPr>
        <w:tabs>
          <w:tab w:val="left" w:pos="3402"/>
          <w:tab w:val="left" w:pos="3686"/>
        </w:tabs>
        <w:spacing w:after="120" w:line="240" w:lineRule="auto"/>
        <w:jc w:val="both"/>
        <w:rPr>
          <w:b/>
          <w:sz w:val="24"/>
          <w:szCs w:val="24"/>
        </w:rPr>
      </w:pPr>
      <w:proofErr w:type="gramStart"/>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roofErr w:type="gramEnd"/>
      <w:r>
        <w:rPr>
          <w:rFonts w:ascii="Arial" w:hAnsi="Arial" w:cs="Arial"/>
        </w:rPr>
        <w:tab/>
      </w:r>
    </w:p>
    <w:p w:rsidR="0045368F" w:rsidRDefault="0045368F" w:rsidP="0045368F">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45368F" w:rsidRDefault="0045368F" w:rsidP="0045368F">
      <w:pPr>
        <w:tabs>
          <w:tab w:val="left" w:pos="3402"/>
          <w:tab w:val="left" w:pos="3686"/>
        </w:tabs>
        <w:spacing w:after="120" w:line="240" w:lineRule="auto"/>
        <w:ind w:left="3686"/>
        <w:jc w:val="both"/>
        <w:rPr>
          <w:rFonts w:ascii="Arial" w:hAnsi="Arial" w:cs="Arial"/>
        </w:rPr>
      </w:pPr>
      <w:r>
        <w:rPr>
          <w:rFonts w:ascii="Arial" w:hAnsi="Arial" w:cs="Arial"/>
          <w:b/>
          <w:sz w:val="24"/>
          <w:szCs w:val="24"/>
        </w:rPr>
        <w:t xml:space="preserve">Enerji ve Ekoloji </w:t>
      </w:r>
      <w:proofErr w:type="gramStart"/>
      <w:r>
        <w:rPr>
          <w:rFonts w:ascii="Arial" w:hAnsi="Arial" w:cs="Arial"/>
          <w:b/>
          <w:sz w:val="24"/>
          <w:szCs w:val="24"/>
        </w:rPr>
        <w:t>Komisyonu:</w:t>
      </w:r>
      <w:r>
        <w:rPr>
          <w:rFonts w:ascii="Arial" w:hAnsi="Arial" w:cs="Arial"/>
          <w:sz w:val="24"/>
          <w:szCs w:val="24"/>
        </w:rPr>
        <w:t>Kamer</w:t>
      </w:r>
      <w:proofErr w:type="gramEnd"/>
      <w:r>
        <w:rPr>
          <w:rFonts w:ascii="Arial" w:hAnsi="Arial" w:cs="Arial"/>
          <w:sz w:val="24"/>
          <w:szCs w:val="24"/>
        </w:rPr>
        <w:t xml:space="preserve"> GÜLBEYAZ (Kom. </w:t>
      </w:r>
      <w:proofErr w:type="spellStart"/>
      <w:r>
        <w:rPr>
          <w:rFonts w:ascii="Arial" w:hAnsi="Arial" w:cs="Arial"/>
          <w:sz w:val="24"/>
          <w:szCs w:val="24"/>
        </w:rPr>
        <w:t>Başk</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Sevil YEŞİL (Kom. </w:t>
      </w:r>
      <w:proofErr w:type="spellStart"/>
      <w:r>
        <w:rPr>
          <w:rFonts w:ascii="Arial" w:hAnsi="Arial" w:cs="Arial"/>
          <w:sz w:val="24"/>
          <w:szCs w:val="24"/>
        </w:rPr>
        <w:t>Başk</w:t>
      </w:r>
      <w:proofErr w:type="spellEnd"/>
      <w:r>
        <w:rPr>
          <w:rFonts w:ascii="Arial" w:hAnsi="Arial" w:cs="Arial"/>
          <w:sz w:val="24"/>
          <w:szCs w:val="24"/>
        </w:rPr>
        <w:t xml:space="preserve">. V.), Şener AKDENİZ, </w:t>
      </w:r>
      <w:r>
        <w:rPr>
          <w:rFonts w:ascii="Arial" w:hAnsi="Arial" w:cs="Arial"/>
          <w:sz w:val="24"/>
          <w:szCs w:val="24"/>
        </w:rPr>
        <w:tab/>
        <w:t xml:space="preserve">Fatmagül DEMİRTAĞ, Selim </w:t>
      </w:r>
      <w:proofErr w:type="spellStart"/>
      <w:r>
        <w:rPr>
          <w:rFonts w:ascii="Arial" w:hAnsi="Arial" w:cs="Arial"/>
          <w:sz w:val="24"/>
          <w:szCs w:val="24"/>
        </w:rPr>
        <w:t>Raci</w:t>
      </w:r>
      <w:proofErr w:type="spellEnd"/>
      <w:r>
        <w:rPr>
          <w:rFonts w:ascii="Arial" w:hAnsi="Arial" w:cs="Arial"/>
          <w:sz w:val="24"/>
          <w:szCs w:val="24"/>
        </w:rPr>
        <w:t xml:space="preserve"> DİBO</w:t>
      </w:r>
    </w:p>
    <w:p w:rsidR="0045368F" w:rsidRDefault="0045368F" w:rsidP="0045368F">
      <w:pPr>
        <w:tabs>
          <w:tab w:val="left" w:pos="3402"/>
          <w:tab w:val="left" w:pos="3686"/>
        </w:tabs>
        <w:spacing w:after="120" w:line="240" w:lineRule="auto"/>
        <w:jc w:val="both"/>
        <w:rPr>
          <w:rFonts w:ascii="Arial" w:hAnsi="Arial" w:cs="Arial"/>
          <w:color w:val="000000" w:themeColor="text1"/>
        </w:rPr>
      </w:pPr>
      <w:r>
        <w:rPr>
          <w:b/>
          <w:sz w:val="24"/>
          <w:szCs w:val="24"/>
        </w:rPr>
        <w:t>KOMİSYON RAPORU TARİHİ</w:t>
      </w:r>
      <w:r>
        <w:rPr>
          <w:b/>
          <w:sz w:val="24"/>
          <w:szCs w:val="24"/>
        </w:rPr>
        <w:tab/>
        <w:t xml:space="preserve">:    </w:t>
      </w:r>
      <w:r>
        <w:rPr>
          <w:sz w:val="24"/>
          <w:szCs w:val="24"/>
        </w:rPr>
        <w:t>2</w:t>
      </w:r>
      <w:r w:rsidR="00C17D28">
        <w:rPr>
          <w:sz w:val="24"/>
          <w:szCs w:val="24"/>
        </w:rPr>
        <w:t>8</w:t>
      </w:r>
      <w:r>
        <w:rPr>
          <w:sz w:val="24"/>
          <w:szCs w:val="24"/>
        </w:rPr>
        <w:t>.11.2024</w:t>
      </w:r>
    </w:p>
    <w:p w:rsidR="00C17D28" w:rsidRPr="00FA0AB8" w:rsidRDefault="0045368F" w:rsidP="00C17D28">
      <w:pPr>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t xml:space="preserve"> </w:t>
      </w:r>
      <w:r w:rsidR="00C17D28" w:rsidRPr="00FA0AB8">
        <w:rPr>
          <w:rFonts w:ascii="Arial" w:hAnsi="Arial" w:cs="Arial"/>
        </w:rPr>
        <w:t xml:space="preserve">Mersin İli, Yenişehir İlçesi, tapuda Bahçe mahallesi O33A17C3C, O33A17C3D ve </w:t>
      </w:r>
      <w:proofErr w:type="gramStart"/>
      <w:r w:rsidR="00C17D28" w:rsidRPr="00FA0AB8">
        <w:rPr>
          <w:rFonts w:ascii="Arial" w:hAnsi="Arial" w:cs="Arial"/>
        </w:rPr>
        <w:t>O33A22B2B  pafta</w:t>
      </w:r>
      <w:proofErr w:type="gramEnd"/>
      <w:r w:rsidR="00C17D28" w:rsidRPr="00FA0AB8">
        <w:rPr>
          <w:rFonts w:ascii="Arial" w:hAnsi="Arial" w:cs="Arial"/>
        </w:rPr>
        <w:t xml:space="preserve">, 6090 ada 2 ve 3 </w:t>
      </w:r>
      <w:proofErr w:type="spellStart"/>
      <w:r w:rsidR="00C17D28" w:rsidRPr="00FA0AB8">
        <w:rPr>
          <w:rFonts w:ascii="Arial" w:hAnsi="Arial" w:cs="Arial"/>
        </w:rPr>
        <w:t>nolu</w:t>
      </w:r>
      <w:proofErr w:type="spellEnd"/>
      <w:r w:rsidR="00C17D28" w:rsidRPr="00FA0AB8">
        <w:rPr>
          <w:rFonts w:ascii="Arial" w:hAnsi="Arial" w:cs="Arial"/>
        </w:rPr>
        <w:t xml:space="preserve"> parseller ile ilgili  TEKLİF-331068894 Plan Teklif Numaralı 1/1000 ölçekli Uygulama İmar Planı değişikliği teklifi sunulmuştur. </w:t>
      </w:r>
    </w:p>
    <w:p w:rsidR="00C17D28" w:rsidRPr="00FA0AB8" w:rsidRDefault="00C17D28" w:rsidP="00C17D28">
      <w:pPr>
        <w:ind w:firstLine="709"/>
        <w:jc w:val="both"/>
        <w:rPr>
          <w:rFonts w:ascii="Arial" w:hAnsi="Arial" w:cs="Arial"/>
        </w:rPr>
      </w:pPr>
      <w:r w:rsidRPr="00FA0AB8">
        <w:rPr>
          <w:rFonts w:ascii="Arial" w:hAnsi="Arial" w:cs="Arial"/>
        </w:rPr>
        <w:t xml:space="preserve">Söz konusu parseller I. Etap 1/1000 ölçekli Revizyon Uygulama İmar Planında  “Emsal 0.40, </w:t>
      </w:r>
      <w:proofErr w:type="spellStart"/>
      <w:r w:rsidRPr="00FA0AB8">
        <w:rPr>
          <w:rFonts w:ascii="Arial" w:hAnsi="Arial" w:cs="Arial"/>
        </w:rPr>
        <w:t>Yençok</w:t>
      </w:r>
      <w:proofErr w:type="spellEnd"/>
      <w:r w:rsidRPr="00FA0AB8">
        <w:rPr>
          <w:rFonts w:ascii="Arial" w:hAnsi="Arial" w:cs="Arial"/>
        </w:rPr>
        <w:t xml:space="preserve">:13.50 metre (3 kat), TAKS 0,40 Ticaret Alanına (T1) isabet etmektedir.  Uygulama İmar Planı Değişikliği teklifiyle; tapuda Bahçe 6090 ada 2 ve 3 </w:t>
      </w:r>
      <w:proofErr w:type="spellStart"/>
      <w:r w:rsidRPr="00FA0AB8">
        <w:rPr>
          <w:rFonts w:ascii="Arial" w:hAnsi="Arial" w:cs="Arial"/>
        </w:rPr>
        <w:t>nolu</w:t>
      </w:r>
      <w:proofErr w:type="spellEnd"/>
      <w:r w:rsidRPr="00FA0AB8">
        <w:rPr>
          <w:rFonts w:ascii="Arial" w:hAnsi="Arial" w:cs="Arial"/>
        </w:rPr>
        <w:t xml:space="preserve"> parsellerin 1/1000 ölçekli uygulama imar planında “T1- Ticaret Alanı Emsal=1.20,  </w:t>
      </w:r>
      <w:proofErr w:type="spellStart"/>
      <w:r w:rsidRPr="00FA0AB8">
        <w:rPr>
          <w:rFonts w:ascii="Arial" w:hAnsi="Arial" w:cs="Arial"/>
        </w:rPr>
        <w:t>Yençok</w:t>
      </w:r>
      <w:proofErr w:type="spellEnd"/>
      <w:r w:rsidRPr="00FA0AB8">
        <w:rPr>
          <w:rFonts w:ascii="Arial" w:hAnsi="Arial" w:cs="Arial"/>
        </w:rPr>
        <w:t xml:space="preserve">=45.50 m. (15 kat) TAKS: 0.60” olarak işaretlenmesi teklif edilmiştir. </w:t>
      </w:r>
    </w:p>
    <w:p w:rsidR="00C17D28" w:rsidRPr="00FA0AB8" w:rsidRDefault="00C17D28" w:rsidP="00C17D28">
      <w:pPr>
        <w:ind w:firstLine="709"/>
        <w:jc w:val="both"/>
        <w:rPr>
          <w:rFonts w:ascii="Arial" w:hAnsi="Arial" w:cs="Arial"/>
        </w:rPr>
      </w:pPr>
      <w:proofErr w:type="gramStart"/>
      <w:r w:rsidRPr="00FA0AB8">
        <w:rPr>
          <w:rFonts w:ascii="Arial" w:hAnsi="Arial" w:cs="Arial"/>
        </w:rPr>
        <w:t>Mekansal</w:t>
      </w:r>
      <w:proofErr w:type="gramEnd"/>
      <w:r w:rsidRPr="00FA0AB8">
        <w:rPr>
          <w:rFonts w:ascii="Arial" w:hAnsi="Arial" w:cs="Arial"/>
        </w:rPr>
        <w:t xml:space="preserve"> Planlar Yapım Yö</w:t>
      </w:r>
      <w:bookmarkStart w:id="0" w:name="_GoBack"/>
      <w:bookmarkEnd w:id="0"/>
      <w:r w:rsidRPr="00FA0AB8">
        <w:rPr>
          <w:rFonts w:ascii="Arial" w:hAnsi="Arial" w:cs="Arial"/>
        </w:rPr>
        <w:t xml:space="preserve">netmeliği’nin 26. Maddesi 1. ve 2. Fıkrası “İmar planı değişikliği; plan ana kararlarını, sürekliliğini, bütünlüğünü, sosyal ve teknik altyapı dengesini bozmayacak nitelikte, kamu yararı amaçlı, teknik ve nesnel gerekçelere dayanılarak yapılır. İmar planlarında sosyal ve teknik altyapı hizmetlerinin iyileştirilmesi esastır. Yürürlükteki imar planlarında öngörülen sosyal ve teknik altyapı standartlarını düşüren plan değişikliği yapılamaz.” hükmü bulunmaktadır. </w:t>
      </w:r>
    </w:p>
    <w:p w:rsidR="00C17D28" w:rsidRPr="00FA0AB8" w:rsidRDefault="00C17D28" w:rsidP="00C17D28">
      <w:pPr>
        <w:ind w:firstLine="709"/>
        <w:jc w:val="both"/>
        <w:rPr>
          <w:rFonts w:ascii="Arial" w:hAnsi="Arial" w:cs="Arial"/>
        </w:rPr>
      </w:pPr>
      <w:r w:rsidRPr="00FA0AB8">
        <w:rPr>
          <w:rFonts w:ascii="Arial" w:hAnsi="Arial" w:cs="Arial"/>
        </w:rPr>
        <w:t xml:space="preserve">Değişiklik Teklifinin Komisyonlarımızca incelenmesi neticesinde; Söz konusu teklif ile parsellerin inşaat yoğunluğu ve kat adedi arttırılması teklif edilmiştir. Ancak, bu değişiklikler bölgedeki teknik altyapı, otopark ve trafik yoğunluğunu artıracak niteliktedir. Teklifin, mevcut altyapının yetersiz kalmasına neden olacağından bölge bazında daha kapsamlı bir değerlendirmeye tabi tutulması gerekmesi </w:t>
      </w:r>
      <w:proofErr w:type="gramStart"/>
      <w:r w:rsidRPr="00FA0AB8">
        <w:rPr>
          <w:rFonts w:ascii="Arial" w:hAnsi="Arial" w:cs="Arial"/>
        </w:rPr>
        <w:t>nedeniyle  uygun</w:t>
      </w:r>
      <w:proofErr w:type="gramEnd"/>
      <w:r w:rsidRPr="00FA0AB8">
        <w:rPr>
          <w:rFonts w:ascii="Arial" w:hAnsi="Arial" w:cs="Arial"/>
        </w:rPr>
        <w:t xml:space="preserve"> görülmeyerek Komisyonlarımız tarafından oy birliği ile reddine karar verildi</w:t>
      </w:r>
      <w:r>
        <w:rPr>
          <w:rFonts w:ascii="Arial" w:hAnsi="Arial" w:cs="Arial"/>
        </w:rPr>
        <w:t>. 28</w:t>
      </w:r>
      <w:r w:rsidRPr="00FA0AB8">
        <w:rPr>
          <w:rFonts w:ascii="Arial" w:hAnsi="Arial" w:cs="Arial"/>
        </w:rPr>
        <w:t>11.2024</w:t>
      </w:r>
    </w:p>
    <w:p w:rsidR="0045368F" w:rsidRDefault="0045368F" w:rsidP="0045368F">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D128AF" w:rsidRPr="00D128AF" w:rsidRDefault="00D128AF" w:rsidP="00D128A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lastRenderedPageBreak/>
        <w:t>RAPOR NO</w:t>
      </w:r>
      <w:r>
        <w:rPr>
          <w:rFonts w:ascii="Arial" w:hAnsi="Arial" w:cs="Arial"/>
          <w:b/>
          <w:sz w:val="24"/>
          <w:szCs w:val="24"/>
        </w:rPr>
        <w:tab/>
        <w:t>:</w:t>
      </w:r>
      <w:r>
        <w:rPr>
          <w:rFonts w:ascii="Arial" w:hAnsi="Arial" w:cs="Arial"/>
          <w:b/>
          <w:sz w:val="24"/>
          <w:szCs w:val="24"/>
        </w:rPr>
        <w:tab/>
      </w:r>
      <w:r w:rsidRPr="00D128AF">
        <w:rPr>
          <w:rFonts w:ascii="Arial" w:hAnsi="Arial" w:cs="Arial"/>
          <w:sz w:val="24"/>
          <w:szCs w:val="24"/>
        </w:rPr>
        <w:t>4</w:t>
      </w:r>
    </w:p>
    <w:p w:rsidR="00D128AF" w:rsidRDefault="00D128AF" w:rsidP="00D128AF">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02.12.2024</w:t>
      </w:r>
    </w:p>
    <w:p w:rsidR="00D128AF" w:rsidRDefault="00D128AF" w:rsidP="00D128A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17</w:t>
      </w:r>
    </w:p>
    <w:p w:rsidR="00D128AF" w:rsidRDefault="00D128AF" w:rsidP="00D128AF">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04.11.2024</w:t>
      </w:r>
    </w:p>
    <w:p w:rsidR="00D128AF" w:rsidRDefault="00D128AF" w:rsidP="00D128A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9D5D1D">
        <w:rPr>
          <w:rFonts w:ascii="Arial" w:hAnsi="Arial" w:cs="Arial"/>
          <w:sz w:val="24"/>
          <w:szCs w:val="24"/>
        </w:rPr>
        <w:t>20</w:t>
      </w:r>
      <w:r>
        <w:rPr>
          <w:rFonts w:ascii="Arial" w:hAnsi="Arial" w:cs="Arial"/>
          <w:sz w:val="24"/>
          <w:szCs w:val="24"/>
        </w:rPr>
        <w:t>3</w:t>
      </w:r>
    </w:p>
    <w:p w:rsidR="00D128AF" w:rsidRDefault="00D128AF" w:rsidP="00D128AF">
      <w:pPr>
        <w:tabs>
          <w:tab w:val="left" w:pos="3402"/>
          <w:tab w:val="left" w:pos="3686"/>
        </w:tabs>
        <w:spacing w:after="120" w:line="240" w:lineRule="auto"/>
        <w:jc w:val="both"/>
        <w:rPr>
          <w:b/>
          <w:sz w:val="24"/>
          <w:szCs w:val="24"/>
        </w:rPr>
      </w:pPr>
      <w:proofErr w:type="gramStart"/>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roofErr w:type="gramEnd"/>
      <w:r>
        <w:rPr>
          <w:rFonts w:ascii="Arial" w:hAnsi="Arial" w:cs="Arial"/>
        </w:rPr>
        <w:tab/>
      </w:r>
    </w:p>
    <w:p w:rsidR="00D128AF" w:rsidRDefault="00D128AF" w:rsidP="00D128AF">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D128AF" w:rsidRDefault="00D128AF" w:rsidP="00D128AF">
      <w:pPr>
        <w:tabs>
          <w:tab w:val="left" w:pos="3402"/>
          <w:tab w:val="left" w:pos="3686"/>
        </w:tabs>
        <w:spacing w:after="120" w:line="240" w:lineRule="auto"/>
        <w:ind w:left="3686"/>
        <w:jc w:val="both"/>
        <w:rPr>
          <w:rFonts w:ascii="Arial" w:hAnsi="Arial" w:cs="Arial"/>
        </w:rPr>
      </w:pPr>
      <w:r>
        <w:rPr>
          <w:rFonts w:ascii="Arial" w:hAnsi="Arial" w:cs="Arial"/>
          <w:b/>
          <w:sz w:val="24"/>
          <w:szCs w:val="24"/>
        </w:rPr>
        <w:t xml:space="preserve">Enerji ve Ekoloji </w:t>
      </w:r>
      <w:proofErr w:type="gramStart"/>
      <w:r>
        <w:rPr>
          <w:rFonts w:ascii="Arial" w:hAnsi="Arial" w:cs="Arial"/>
          <w:b/>
          <w:sz w:val="24"/>
          <w:szCs w:val="24"/>
        </w:rPr>
        <w:t>Komisyonu:</w:t>
      </w:r>
      <w:r>
        <w:rPr>
          <w:rFonts w:ascii="Arial" w:hAnsi="Arial" w:cs="Arial"/>
          <w:sz w:val="24"/>
          <w:szCs w:val="24"/>
        </w:rPr>
        <w:t>Kamer</w:t>
      </w:r>
      <w:proofErr w:type="gramEnd"/>
      <w:r>
        <w:rPr>
          <w:rFonts w:ascii="Arial" w:hAnsi="Arial" w:cs="Arial"/>
          <w:sz w:val="24"/>
          <w:szCs w:val="24"/>
        </w:rPr>
        <w:t xml:space="preserve"> GÜLBEYAZ (Kom. </w:t>
      </w:r>
      <w:proofErr w:type="spellStart"/>
      <w:r>
        <w:rPr>
          <w:rFonts w:ascii="Arial" w:hAnsi="Arial" w:cs="Arial"/>
          <w:sz w:val="24"/>
          <w:szCs w:val="24"/>
        </w:rPr>
        <w:t>Başk</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Sevil YEŞİL (Kom. </w:t>
      </w:r>
      <w:proofErr w:type="spellStart"/>
      <w:r>
        <w:rPr>
          <w:rFonts w:ascii="Arial" w:hAnsi="Arial" w:cs="Arial"/>
          <w:sz w:val="24"/>
          <w:szCs w:val="24"/>
        </w:rPr>
        <w:t>Başk</w:t>
      </w:r>
      <w:proofErr w:type="spellEnd"/>
      <w:r>
        <w:rPr>
          <w:rFonts w:ascii="Arial" w:hAnsi="Arial" w:cs="Arial"/>
          <w:sz w:val="24"/>
          <w:szCs w:val="24"/>
        </w:rPr>
        <w:t xml:space="preserve">. V.), Şener AKDENİZ, </w:t>
      </w:r>
      <w:r>
        <w:rPr>
          <w:rFonts w:ascii="Arial" w:hAnsi="Arial" w:cs="Arial"/>
          <w:sz w:val="24"/>
          <w:szCs w:val="24"/>
        </w:rPr>
        <w:tab/>
        <w:t xml:space="preserve">Fatmagül DEMİRTAĞ, Selim </w:t>
      </w:r>
      <w:proofErr w:type="spellStart"/>
      <w:r>
        <w:rPr>
          <w:rFonts w:ascii="Arial" w:hAnsi="Arial" w:cs="Arial"/>
          <w:sz w:val="24"/>
          <w:szCs w:val="24"/>
        </w:rPr>
        <w:t>Raci</w:t>
      </w:r>
      <w:proofErr w:type="spellEnd"/>
      <w:r>
        <w:rPr>
          <w:rFonts w:ascii="Arial" w:hAnsi="Arial" w:cs="Arial"/>
          <w:sz w:val="24"/>
          <w:szCs w:val="24"/>
        </w:rPr>
        <w:t xml:space="preserve"> DİBO</w:t>
      </w:r>
    </w:p>
    <w:p w:rsidR="00D128AF" w:rsidRDefault="00D128AF" w:rsidP="00D128AF">
      <w:pPr>
        <w:tabs>
          <w:tab w:val="left" w:pos="3402"/>
          <w:tab w:val="left" w:pos="3686"/>
        </w:tabs>
        <w:spacing w:after="120" w:line="240" w:lineRule="auto"/>
        <w:jc w:val="both"/>
        <w:rPr>
          <w:rFonts w:ascii="Arial" w:hAnsi="Arial" w:cs="Arial"/>
          <w:color w:val="000000" w:themeColor="text1"/>
        </w:rPr>
      </w:pPr>
      <w:r>
        <w:rPr>
          <w:b/>
          <w:sz w:val="24"/>
          <w:szCs w:val="24"/>
        </w:rPr>
        <w:t>KOMİSYON RAPORU TARİHİ</w:t>
      </w:r>
      <w:r>
        <w:rPr>
          <w:b/>
          <w:sz w:val="24"/>
          <w:szCs w:val="24"/>
        </w:rPr>
        <w:tab/>
        <w:t xml:space="preserve">:    </w:t>
      </w:r>
      <w:r>
        <w:rPr>
          <w:sz w:val="24"/>
          <w:szCs w:val="24"/>
        </w:rPr>
        <w:t>27.11.2024</w:t>
      </w:r>
    </w:p>
    <w:p w:rsidR="00D128AF" w:rsidRPr="00FB4C5A" w:rsidRDefault="00D128AF" w:rsidP="00D128AF">
      <w:pPr>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 xml:space="preserve">         :</w:t>
      </w:r>
      <w:r>
        <w:rPr>
          <w:rFonts w:ascii="Arial" w:hAnsi="Arial" w:cs="Arial"/>
          <w:b/>
          <w:sz w:val="24"/>
          <w:szCs w:val="24"/>
        </w:rPr>
        <w:tab/>
        <w:t xml:space="preserve"> </w:t>
      </w:r>
      <w:r w:rsidRPr="00FB4C5A">
        <w:rPr>
          <w:rFonts w:ascii="Arial" w:hAnsi="Arial" w:cs="Arial"/>
          <w:sz w:val="24"/>
          <w:szCs w:val="24"/>
        </w:rPr>
        <w:t xml:space="preserve">İdaremiz tarafından, </w:t>
      </w:r>
      <w:proofErr w:type="spellStart"/>
      <w:r w:rsidRPr="00FB4C5A">
        <w:rPr>
          <w:rFonts w:ascii="Arial" w:eastAsia="Calibri" w:hAnsi="Arial" w:cs="Arial"/>
          <w:sz w:val="24"/>
          <w:szCs w:val="24"/>
        </w:rPr>
        <w:t>Efrenk</w:t>
      </w:r>
      <w:proofErr w:type="spellEnd"/>
      <w:r w:rsidRPr="00FB4C5A">
        <w:rPr>
          <w:rFonts w:ascii="Arial" w:eastAsia="Calibri" w:hAnsi="Arial" w:cs="Arial"/>
          <w:sz w:val="24"/>
          <w:szCs w:val="24"/>
        </w:rPr>
        <w:t xml:space="preserve"> (Müftü) deresinin batısı ile Ali Kaya Mutlu Caddesinin kuzeyinde kalan </w:t>
      </w:r>
      <w:r w:rsidRPr="00FB4C5A">
        <w:rPr>
          <w:rFonts w:ascii="Arial" w:hAnsi="Arial" w:cs="Arial"/>
          <w:sz w:val="24"/>
          <w:szCs w:val="24"/>
        </w:rPr>
        <w:t>bölgeyi kapsayan yaklaşık 31 hektarlık alanda</w:t>
      </w:r>
      <w:r w:rsidRPr="00FB4C5A">
        <w:rPr>
          <w:rFonts w:ascii="Arial" w:eastAsia="Calibri" w:hAnsi="Arial" w:cs="Arial"/>
          <w:sz w:val="24"/>
          <w:szCs w:val="24"/>
        </w:rPr>
        <w:t xml:space="preserve"> </w:t>
      </w:r>
      <w:r w:rsidRPr="00FB4C5A">
        <w:rPr>
          <w:rFonts w:ascii="Arial" w:hAnsi="Arial" w:cs="Arial"/>
          <w:sz w:val="24"/>
          <w:szCs w:val="24"/>
        </w:rPr>
        <w:t>TEKLİF-</w:t>
      </w:r>
      <w:proofErr w:type="gramStart"/>
      <w:r w:rsidRPr="00FB4C5A">
        <w:rPr>
          <w:rFonts w:ascii="Arial" w:hAnsi="Arial" w:cs="Arial"/>
          <w:sz w:val="24"/>
          <w:szCs w:val="24"/>
        </w:rPr>
        <w:t>331070104</w:t>
      </w:r>
      <w:proofErr w:type="gramEnd"/>
      <w:r w:rsidRPr="00FB4C5A">
        <w:rPr>
          <w:rFonts w:ascii="Arial" w:hAnsi="Arial" w:cs="Arial"/>
          <w:sz w:val="24"/>
          <w:szCs w:val="24"/>
        </w:rPr>
        <w:t xml:space="preserve"> </w:t>
      </w:r>
      <w:r w:rsidRPr="00FB4C5A">
        <w:rPr>
          <w:rFonts w:ascii="Arial" w:hAnsi="Arial" w:cs="Arial"/>
          <w:sz w:val="24"/>
          <w:szCs w:val="24"/>
          <w:shd w:val="clear" w:color="auto" w:fill="FFFFFF"/>
        </w:rPr>
        <w:t xml:space="preserve">Plan Teklif </w:t>
      </w:r>
      <w:r w:rsidRPr="00FB4C5A">
        <w:rPr>
          <w:rFonts w:ascii="Arial" w:hAnsi="Arial" w:cs="Arial"/>
          <w:sz w:val="24"/>
          <w:szCs w:val="24"/>
        </w:rPr>
        <w:t>Numaralı</w:t>
      </w:r>
      <w:r w:rsidRPr="00FB4C5A">
        <w:rPr>
          <w:rFonts w:ascii="Arial" w:eastAsia="Calibri" w:hAnsi="Arial" w:cs="Arial"/>
          <w:sz w:val="24"/>
          <w:szCs w:val="24"/>
        </w:rPr>
        <w:t xml:space="preserve">, </w:t>
      </w:r>
      <w:proofErr w:type="spellStart"/>
      <w:r w:rsidRPr="00FB4C5A">
        <w:rPr>
          <w:rFonts w:ascii="Arial" w:eastAsia="Calibri" w:hAnsi="Arial" w:cs="Arial"/>
          <w:sz w:val="24"/>
          <w:szCs w:val="24"/>
        </w:rPr>
        <w:t>Efrenk</w:t>
      </w:r>
      <w:proofErr w:type="spellEnd"/>
      <w:r w:rsidRPr="00FB4C5A">
        <w:rPr>
          <w:rFonts w:ascii="Arial" w:eastAsia="Calibri" w:hAnsi="Arial" w:cs="Arial"/>
          <w:sz w:val="24"/>
          <w:szCs w:val="24"/>
        </w:rPr>
        <w:t xml:space="preserve"> (Müftü) Vadisi</w:t>
      </w:r>
      <w:r w:rsidRPr="00FB4C5A">
        <w:rPr>
          <w:rFonts w:ascii="Arial" w:hAnsi="Arial" w:cs="Arial"/>
          <w:sz w:val="24"/>
          <w:szCs w:val="24"/>
        </w:rPr>
        <w:t xml:space="preserve"> </w:t>
      </w:r>
      <w:r w:rsidRPr="00FB4C5A">
        <w:rPr>
          <w:rFonts w:ascii="Arial" w:eastAsia="Calibri" w:hAnsi="Arial" w:cs="Arial"/>
          <w:sz w:val="24"/>
          <w:szCs w:val="24"/>
        </w:rPr>
        <w:t>Yenişehir Kesimi I. Etap</w:t>
      </w:r>
      <w:r w:rsidRPr="00FB4C5A">
        <w:rPr>
          <w:rFonts w:ascii="Arial" w:hAnsi="Arial" w:cs="Arial"/>
          <w:sz w:val="24"/>
          <w:szCs w:val="24"/>
        </w:rPr>
        <w:t xml:space="preserve"> 1/1000 Ölçekli İlave ve Revizyon Uygulama İmar Planı Revizyonu </w:t>
      </w:r>
      <w:proofErr w:type="spellStart"/>
      <w:r w:rsidRPr="00FB4C5A">
        <w:rPr>
          <w:rFonts w:ascii="Arial" w:hAnsi="Arial" w:cs="Arial"/>
          <w:sz w:val="24"/>
          <w:szCs w:val="24"/>
        </w:rPr>
        <w:t>teklif</w:t>
      </w:r>
      <w:r>
        <w:rPr>
          <w:rFonts w:ascii="Arial" w:hAnsi="Arial" w:cs="Arial"/>
          <w:sz w:val="24"/>
          <w:szCs w:val="24"/>
        </w:rPr>
        <w:t>i</w:t>
      </w:r>
      <w:r w:rsidRPr="00FB4C5A">
        <w:rPr>
          <w:rFonts w:ascii="Arial" w:hAnsi="Arial" w:cs="Arial"/>
          <w:sz w:val="24"/>
          <w:szCs w:val="24"/>
        </w:rPr>
        <w:t>i</w:t>
      </w:r>
      <w:proofErr w:type="spellEnd"/>
      <w:r w:rsidRPr="00FB4C5A">
        <w:rPr>
          <w:rFonts w:ascii="Arial" w:hAnsi="Arial" w:cs="Arial"/>
          <w:sz w:val="24"/>
          <w:szCs w:val="24"/>
        </w:rPr>
        <w:t xml:space="preserve"> hazırlanmıştır.</w:t>
      </w:r>
    </w:p>
    <w:p w:rsidR="0045368F" w:rsidRDefault="00D128AF" w:rsidP="00D128AF">
      <w:pPr>
        <w:tabs>
          <w:tab w:val="left" w:pos="3402"/>
          <w:tab w:val="left" w:pos="3686"/>
        </w:tabs>
        <w:spacing w:after="120" w:line="240" w:lineRule="auto"/>
        <w:jc w:val="both"/>
        <w:rPr>
          <w:rFonts w:ascii="Arial" w:hAnsi="Arial" w:cs="Arial"/>
          <w:b/>
          <w:sz w:val="24"/>
          <w:szCs w:val="24"/>
        </w:rPr>
      </w:pPr>
      <w:r>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komisyonlarımızca oy birliği ile karar verildi.</w:t>
      </w: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FA1436" w:rsidRPr="00D128AF" w:rsidRDefault="00FA1436" w:rsidP="00FA143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lastRenderedPageBreak/>
        <w:t>RAPOR NO</w:t>
      </w:r>
      <w:r>
        <w:rPr>
          <w:rFonts w:ascii="Arial" w:hAnsi="Arial" w:cs="Arial"/>
          <w:b/>
          <w:sz w:val="24"/>
          <w:szCs w:val="24"/>
        </w:rPr>
        <w:tab/>
        <w:t>:</w:t>
      </w:r>
      <w:r>
        <w:rPr>
          <w:rFonts w:ascii="Arial" w:hAnsi="Arial" w:cs="Arial"/>
          <w:b/>
          <w:sz w:val="24"/>
          <w:szCs w:val="24"/>
        </w:rPr>
        <w:tab/>
      </w:r>
      <w:r w:rsidRPr="008945FB">
        <w:rPr>
          <w:rFonts w:ascii="Arial" w:hAnsi="Arial" w:cs="Arial"/>
          <w:sz w:val="24"/>
          <w:szCs w:val="24"/>
        </w:rPr>
        <w:t>5</w:t>
      </w:r>
    </w:p>
    <w:p w:rsidR="00FA1436" w:rsidRDefault="00FA1436" w:rsidP="00FA1436">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02.12.2024</w:t>
      </w:r>
    </w:p>
    <w:p w:rsidR="00FA1436" w:rsidRDefault="00FA1436" w:rsidP="00FA143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18</w:t>
      </w:r>
    </w:p>
    <w:p w:rsidR="00FA1436" w:rsidRDefault="00FA1436" w:rsidP="00FA1436">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04.11.2024</w:t>
      </w:r>
    </w:p>
    <w:p w:rsidR="00FA1436" w:rsidRDefault="00FA1436" w:rsidP="00FA143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9D5D1D">
        <w:rPr>
          <w:rFonts w:ascii="Arial" w:hAnsi="Arial" w:cs="Arial"/>
          <w:sz w:val="24"/>
          <w:szCs w:val="24"/>
        </w:rPr>
        <w:t>20</w:t>
      </w:r>
      <w:r>
        <w:rPr>
          <w:rFonts w:ascii="Arial" w:hAnsi="Arial" w:cs="Arial"/>
          <w:sz w:val="24"/>
          <w:szCs w:val="24"/>
        </w:rPr>
        <w:t>4</w:t>
      </w:r>
    </w:p>
    <w:p w:rsidR="00FA1436" w:rsidRDefault="00FA1436" w:rsidP="00FA1436">
      <w:pPr>
        <w:tabs>
          <w:tab w:val="left" w:pos="3402"/>
          <w:tab w:val="left" w:pos="3686"/>
        </w:tabs>
        <w:spacing w:after="120" w:line="240" w:lineRule="auto"/>
        <w:jc w:val="both"/>
        <w:rPr>
          <w:b/>
          <w:sz w:val="24"/>
          <w:szCs w:val="24"/>
        </w:rPr>
      </w:pPr>
      <w:proofErr w:type="gramStart"/>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roofErr w:type="gramEnd"/>
      <w:r>
        <w:rPr>
          <w:rFonts w:ascii="Arial" w:hAnsi="Arial" w:cs="Arial"/>
        </w:rPr>
        <w:tab/>
      </w:r>
    </w:p>
    <w:p w:rsidR="00FA1436" w:rsidRDefault="00FA1436" w:rsidP="00FA1436">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FA1436" w:rsidRDefault="00FA1436" w:rsidP="00FA1436">
      <w:pPr>
        <w:tabs>
          <w:tab w:val="left" w:pos="3402"/>
          <w:tab w:val="left" w:pos="3686"/>
        </w:tabs>
        <w:spacing w:after="120" w:line="240" w:lineRule="auto"/>
        <w:ind w:left="3686"/>
        <w:jc w:val="both"/>
        <w:rPr>
          <w:rFonts w:ascii="Arial" w:hAnsi="Arial" w:cs="Arial"/>
        </w:rPr>
      </w:pPr>
      <w:r>
        <w:rPr>
          <w:rFonts w:ascii="Arial" w:hAnsi="Arial" w:cs="Arial"/>
          <w:b/>
          <w:sz w:val="24"/>
          <w:szCs w:val="24"/>
        </w:rPr>
        <w:t xml:space="preserve">Enerji ve Ekoloji </w:t>
      </w:r>
      <w:proofErr w:type="gramStart"/>
      <w:r>
        <w:rPr>
          <w:rFonts w:ascii="Arial" w:hAnsi="Arial" w:cs="Arial"/>
          <w:b/>
          <w:sz w:val="24"/>
          <w:szCs w:val="24"/>
        </w:rPr>
        <w:t>Komisyonu:</w:t>
      </w:r>
      <w:r>
        <w:rPr>
          <w:rFonts w:ascii="Arial" w:hAnsi="Arial" w:cs="Arial"/>
          <w:sz w:val="24"/>
          <w:szCs w:val="24"/>
        </w:rPr>
        <w:t>Kamer</w:t>
      </w:r>
      <w:proofErr w:type="gramEnd"/>
      <w:r>
        <w:rPr>
          <w:rFonts w:ascii="Arial" w:hAnsi="Arial" w:cs="Arial"/>
          <w:sz w:val="24"/>
          <w:szCs w:val="24"/>
        </w:rPr>
        <w:t xml:space="preserve"> GÜLBEYAZ (Kom. </w:t>
      </w:r>
      <w:proofErr w:type="spellStart"/>
      <w:r>
        <w:rPr>
          <w:rFonts w:ascii="Arial" w:hAnsi="Arial" w:cs="Arial"/>
          <w:sz w:val="24"/>
          <w:szCs w:val="24"/>
        </w:rPr>
        <w:t>Başk</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Sevil YEŞİL (Kom. </w:t>
      </w:r>
      <w:proofErr w:type="spellStart"/>
      <w:r>
        <w:rPr>
          <w:rFonts w:ascii="Arial" w:hAnsi="Arial" w:cs="Arial"/>
          <w:sz w:val="24"/>
          <w:szCs w:val="24"/>
        </w:rPr>
        <w:t>Başk</w:t>
      </w:r>
      <w:proofErr w:type="spellEnd"/>
      <w:r>
        <w:rPr>
          <w:rFonts w:ascii="Arial" w:hAnsi="Arial" w:cs="Arial"/>
          <w:sz w:val="24"/>
          <w:szCs w:val="24"/>
        </w:rPr>
        <w:t xml:space="preserve">. V.), Şener AKDENİZ, </w:t>
      </w:r>
      <w:r>
        <w:rPr>
          <w:rFonts w:ascii="Arial" w:hAnsi="Arial" w:cs="Arial"/>
          <w:sz w:val="24"/>
          <w:szCs w:val="24"/>
        </w:rPr>
        <w:tab/>
        <w:t xml:space="preserve">Fatmagül DEMİRTAĞ, Selim </w:t>
      </w:r>
      <w:proofErr w:type="spellStart"/>
      <w:r>
        <w:rPr>
          <w:rFonts w:ascii="Arial" w:hAnsi="Arial" w:cs="Arial"/>
          <w:sz w:val="24"/>
          <w:szCs w:val="24"/>
        </w:rPr>
        <w:t>Raci</w:t>
      </w:r>
      <w:proofErr w:type="spellEnd"/>
      <w:r>
        <w:rPr>
          <w:rFonts w:ascii="Arial" w:hAnsi="Arial" w:cs="Arial"/>
          <w:sz w:val="24"/>
          <w:szCs w:val="24"/>
        </w:rPr>
        <w:t xml:space="preserve"> DİBO</w:t>
      </w:r>
    </w:p>
    <w:p w:rsidR="00FA1436" w:rsidRDefault="00FA1436" w:rsidP="00FA1436">
      <w:pPr>
        <w:tabs>
          <w:tab w:val="left" w:pos="3402"/>
          <w:tab w:val="left" w:pos="3686"/>
        </w:tabs>
        <w:spacing w:after="120" w:line="240" w:lineRule="auto"/>
        <w:jc w:val="both"/>
        <w:rPr>
          <w:rFonts w:ascii="Arial" w:hAnsi="Arial" w:cs="Arial"/>
          <w:color w:val="000000" w:themeColor="text1"/>
        </w:rPr>
      </w:pPr>
      <w:r>
        <w:rPr>
          <w:b/>
          <w:sz w:val="24"/>
          <w:szCs w:val="24"/>
        </w:rPr>
        <w:t>KOMİSYON RAPORU TARİHİ</w:t>
      </w:r>
      <w:r>
        <w:rPr>
          <w:b/>
          <w:sz w:val="24"/>
          <w:szCs w:val="24"/>
        </w:rPr>
        <w:tab/>
        <w:t xml:space="preserve">:    </w:t>
      </w:r>
      <w:r>
        <w:rPr>
          <w:sz w:val="24"/>
          <w:szCs w:val="24"/>
        </w:rPr>
        <w:t>27.11.2024</w:t>
      </w:r>
    </w:p>
    <w:p w:rsidR="00FA1436" w:rsidRPr="005A2819" w:rsidRDefault="00FA1436" w:rsidP="00FA1436">
      <w:pPr>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 xml:space="preserve">         :</w:t>
      </w:r>
      <w:r>
        <w:rPr>
          <w:rFonts w:ascii="Arial" w:hAnsi="Arial" w:cs="Arial"/>
          <w:b/>
          <w:sz w:val="24"/>
          <w:szCs w:val="24"/>
        </w:rPr>
        <w:tab/>
      </w:r>
      <w:r w:rsidRPr="005A2819">
        <w:rPr>
          <w:rFonts w:ascii="Arial" w:hAnsi="Arial" w:cs="Arial"/>
          <w:sz w:val="24"/>
          <w:szCs w:val="24"/>
        </w:rPr>
        <w:t xml:space="preserve">Yenişehir Belediyesi sınırları içerisinde Revizyonu tamamlanan 1/1000 ölçekli uygulama imar planlarına göre kapatılan, yeni oluşan ve aksı değişen sokak ve caddeler yer almaktadır. Bu nedenle, söz konusu bu sokak ve caddelerin yeniden isimlendirilmesi ve düzenlenmesine ihtiyaç duyulmuştur. Bu kapsamda hazırlanan yeni sokak ve caddeleri gösterir pafta ve listeler dosya halinde sunulmuştur. </w:t>
      </w:r>
    </w:p>
    <w:p w:rsidR="00FA1436" w:rsidRPr="005A2819" w:rsidRDefault="00FA1436" w:rsidP="00FA1436">
      <w:pPr>
        <w:ind w:firstLine="709"/>
        <w:jc w:val="both"/>
        <w:rPr>
          <w:rFonts w:ascii="Arial" w:hAnsi="Arial" w:cs="Arial"/>
          <w:sz w:val="24"/>
          <w:szCs w:val="24"/>
        </w:rPr>
      </w:pPr>
      <w:r w:rsidRPr="005A2819">
        <w:rPr>
          <w:rFonts w:ascii="Arial" w:hAnsi="Arial" w:cs="Arial"/>
          <w:sz w:val="24"/>
          <w:szCs w:val="24"/>
        </w:rPr>
        <w:t>Teklifin komisyon</w:t>
      </w:r>
      <w:r>
        <w:rPr>
          <w:rFonts w:ascii="Arial" w:hAnsi="Arial" w:cs="Arial"/>
          <w:sz w:val="24"/>
          <w:szCs w:val="24"/>
        </w:rPr>
        <w:t>larımızca</w:t>
      </w:r>
      <w:r w:rsidRPr="005A2819">
        <w:rPr>
          <w:rFonts w:ascii="Arial" w:hAnsi="Arial" w:cs="Arial"/>
          <w:sz w:val="24"/>
          <w:szCs w:val="24"/>
        </w:rPr>
        <w:t xml:space="preserve"> incelenmesi neticesinde;</w:t>
      </w:r>
      <w:r>
        <w:rPr>
          <w:rFonts w:ascii="Arial" w:hAnsi="Arial" w:cs="Arial"/>
          <w:sz w:val="24"/>
          <w:szCs w:val="24"/>
        </w:rPr>
        <w:t xml:space="preserve"> S</w:t>
      </w:r>
      <w:r w:rsidRPr="005A2819">
        <w:rPr>
          <w:rFonts w:ascii="Arial" w:hAnsi="Arial" w:cs="Arial"/>
          <w:sz w:val="24"/>
          <w:szCs w:val="24"/>
        </w:rPr>
        <w:t xml:space="preserve">öz konusu teklifin </w:t>
      </w:r>
      <w:r>
        <w:rPr>
          <w:rFonts w:ascii="Arial" w:hAnsi="Arial" w:cs="Arial"/>
          <w:sz w:val="24"/>
          <w:szCs w:val="24"/>
        </w:rPr>
        <w:t>e</w:t>
      </w:r>
      <w:r w:rsidRPr="005A2819">
        <w:rPr>
          <w:rFonts w:ascii="Arial" w:hAnsi="Arial" w:cs="Arial"/>
          <w:sz w:val="24"/>
          <w:szCs w:val="24"/>
        </w:rPr>
        <w:t xml:space="preserve">kli paraflı krokide gösterildiği </w:t>
      </w:r>
      <w:proofErr w:type="gramStart"/>
      <w:r w:rsidRPr="005A2819">
        <w:rPr>
          <w:rFonts w:ascii="Arial" w:hAnsi="Arial" w:cs="Arial"/>
          <w:sz w:val="24"/>
          <w:szCs w:val="24"/>
        </w:rPr>
        <w:t>şek</w:t>
      </w:r>
      <w:r>
        <w:rPr>
          <w:rFonts w:ascii="Arial" w:hAnsi="Arial" w:cs="Arial"/>
          <w:sz w:val="24"/>
          <w:szCs w:val="24"/>
        </w:rPr>
        <w:t>liyle  kabul</w:t>
      </w:r>
      <w:proofErr w:type="gramEnd"/>
      <w:r>
        <w:rPr>
          <w:rFonts w:ascii="Arial" w:hAnsi="Arial" w:cs="Arial"/>
          <w:sz w:val="24"/>
          <w:szCs w:val="24"/>
        </w:rPr>
        <w:t xml:space="preserve"> edilmesine</w:t>
      </w:r>
      <w:r w:rsidRPr="005A2819">
        <w:rPr>
          <w:rFonts w:ascii="Arial" w:hAnsi="Arial" w:cs="Arial"/>
          <w:sz w:val="24"/>
          <w:szCs w:val="24"/>
        </w:rPr>
        <w:t xml:space="preserve"> </w:t>
      </w:r>
      <w:r>
        <w:rPr>
          <w:rFonts w:ascii="Arial" w:hAnsi="Arial" w:cs="Arial"/>
          <w:sz w:val="24"/>
          <w:szCs w:val="24"/>
        </w:rPr>
        <w:t xml:space="preserve">komisyonlarımız tarafından </w:t>
      </w:r>
      <w:r w:rsidRPr="005A2819">
        <w:rPr>
          <w:rFonts w:ascii="Arial" w:hAnsi="Arial" w:cs="Arial"/>
          <w:sz w:val="24"/>
          <w:szCs w:val="24"/>
        </w:rPr>
        <w:t>oy birliği ile karar veril</w:t>
      </w:r>
      <w:r>
        <w:rPr>
          <w:rFonts w:ascii="Arial" w:hAnsi="Arial" w:cs="Arial"/>
          <w:sz w:val="24"/>
          <w:szCs w:val="24"/>
        </w:rPr>
        <w:t>di. 27</w:t>
      </w:r>
      <w:r w:rsidR="00843169">
        <w:rPr>
          <w:rFonts w:ascii="Arial" w:hAnsi="Arial" w:cs="Arial"/>
          <w:sz w:val="24"/>
          <w:szCs w:val="24"/>
        </w:rPr>
        <w:t>.</w:t>
      </w:r>
      <w:r>
        <w:rPr>
          <w:rFonts w:ascii="Arial" w:hAnsi="Arial" w:cs="Arial"/>
          <w:sz w:val="24"/>
          <w:szCs w:val="24"/>
        </w:rPr>
        <w:t>11.2024</w:t>
      </w:r>
      <w:r w:rsidRPr="005A2819">
        <w:rPr>
          <w:rFonts w:ascii="Arial" w:hAnsi="Arial" w:cs="Arial"/>
          <w:sz w:val="24"/>
          <w:szCs w:val="24"/>
        </w:rPr>
        <w:t>.</w:t>
      </w:r>
    </w:p>
    <w:p w:rsidR="00FA1436" w:rsidRPr="005A2819" w:rsidRDefault="00FA1436" w:rsidP="00FA1436">
      <w:pPr>
        <w:ind w:firstLine="709"/>
        <w:jc w:val="both"/>
        <w:rPr>
          <w:rFonts w:ascii="Arial" w:hAnsi="Arial" w:cs="Arial"/>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FA1436" w:rsidRDefault="00FA1436" w:rsidP="00856902">
      <w:pPr>
        <w:tabs>
          <w:tab w:val="left" w:pos="3402"/>
          <w:tab w:val="left" w:pos="3686"/>
        </w:tabs>
        <w:spacing w:after="120" w:line="240" w:lineRule="auto"/>
        <w:jc w:val="both"/>
        <w:rPr>
          <w:rFonts w:ascii="Arial" w:hAnsi="Arial" w:cs="Arial"/>
          <w:b/>
          <w:sz w:val="24"/>
          <w:szCs w:val="24"/>
        </w:rPr>
      </w:pPr>
    </w:p>
    <w:p w:rsidR="00FA1436" w:rsidRDefault="00FA1436" w:rsidP="00856902">
      <w:pPr>
        <w:tabs>
          <w:tab w:val="left" w:pos="3402"/>
          <w:tab w:val="left" w:pos="3686"/>
        </w:tabs>
        <w:spacing w:after="120" w:line="240" w:lineRule="auto"/>
        <w:jc w:val="both"/>
        <w:rPr>
          <w:rFonts w:ascii="Arial" w:hAnsi="Arial" w:cs="Arial"/>
          <w:b/>
          <w:sz w:val="24"/>
          <w:szCs w:val="24"/>
        </w:rPr>
      </w:pPr>
    </w:p>
    <w:p w:rsidR="00FA1436" w:rsidRDefault="00FA1436" w:rsidP="00856902">
      <w:pPr>
        <w:tabs>
          <w:tab w:val="left" w:pos="3402"/>
          <w:tab w:val="left" w:pos="3686"/>
        </w:tabs>
        <w:spacing w:after="120" w:line="240" w:lineRule="auto"/>
        <w:jc w:val="both"/>
        <w:rPr>
          <w:rFonts w:ascii="Arial" w:hAnsi="Arial" w:cs="Arial"/>
          <w:b/>
          <w:sz w:val="24"/>
          <w:szCs w:val="24"/>
        </w:rPr>
      </w:pPr>
    </w:p>
    <w:p w:rsidR="00FA1436" w:rsidRDefault="00FA1436" w:rsidP="00856902">
      <w:pPr>
        <w:tabs>
          <w:tab w:val="left" w:pos="3402"/>
          <w:tab w:val="left" w:pos="3686"/>
        </w:tabs>
        <w:spacing w:after="120" w:line="240" w:lineRule="auto"/>
        <w:jc w:val="both"/>
        <w:rPr>
          <w:rFonts w:ascii="Arial" w:hAnsi="Arial" w:cs="Arial"/>
          <w:b/>
          <w:sz w:val="24"/>
          <w:szCs w:val="24"/>
        </w:rPr>
      </w:pPr>
    </w:p>
    <w:p w:rsidR="00FA1436" w:rsidRDefault="00FA1436" w:rsidP="00856902">
      <w:pPr>
        <w:tabs>
          <w:tab w:val="left" w:pos="3402"/>
          <w:tab w:val="left" w:pos="3686"/>
        </w:tabs>
        <w:spacing w:after="120" w:line="240" w:lineRule="auto"/>
        <w:jc w:val="both"/>
        <w:rPr>
          <w:rFonts w:ascii="Arial" w:hAnsi="Arial" w:cs="Arial"/>
          <w:b/>
          <w:sz w:val="24"/>
          <w:szCs w:val="24"/>
        </w:rPr>
      </w:pPr>
    </w:p>
    <w:p w:rsidR="00FA1436" w:rsidRDefault="00FA1436" w:rsidP="00856902">
      <w:pPr>
        <w:tabs>
          <w:tab w:val="left" w:pos="3402"/>
          <w:tab w:val="left" w:pos="3686"/>
        </w:tabs>
        <w:spacing w:after="120" w:line="240" w:lineRule="auto"/>
        <w:jc w:val="both"/>
        <w:rPr>
          <w:rFonts w:ascii="Arial" w:hAnsi="Arial" w:cs="Arial"/>
          <w:b/>
          <w:sz w:val="24"/>
          <w:szCs w:val="24"/>
        </w:rPr>
      </w:pPr>
    </w:p>
    <w:p w:rsidR="0045368F" w:rsidRDefault="0045368F" w:rsidP="00856902">
      <w:pPr>
        <w:tabs>
          <w:tab w:val="left" w:pos="3402"/>
          <w:tab w:val="left" w:pos="3686"/>
        </w:tabs>
        <w:spacing w:after="120" w:line="240" w:lineRule="auto"/>
        <w:jc w:val="both"/>
        <w:rPr>
          <w:rFonts w:ascii="Arial" w:hAnsi="Arial" w:cs="Arial"/>
          <w:b/>
          <w:sz w:val="24"/>
          <w:szCs w:val="24"/>
        </w:rPr>
      </w:pPr>
    </w:p>
    <w:p w:rsidR="00843169" w:rsidRDefault="00843169" w:rsidP="00FA1436">
      <w:pPr>
        <w:tabs>
          <w:tab w:val="left" w:pos="3402"/>
          <w:tab w:val="left" w:pos="3686"/>
        </w:tabs>
        <w:spacing w:after="120" w:line="240" w:lineRule="auto"/>
        <w:jc w:val="both"/>
        <w:rPr>
          <w:rFonts w:ascii="Arial" w:hAnsi="Arial" w:cs="Arial"/>
          <w:b/>
          <w:sz w:val="24"/>
          <w:szCs w:val="24"/>
        </w:rPr>
      </w:pPr>
    </w:p>
    <w:p w:rsidR="00843169" w:rsidRDefault="00843169" w:rsidP="00FA1436">
      <w:pPr>
        <w:tabs>
          <w:tab w:val="left" w:pos="3402"/>
          <w:tab w:val="left" w:pos="3686"/>
        </w:tabs>
        <w:spacing w:after="120" w:line="240" w:lineRule="auto"/>
        <w:jc w:val="both"/>
        <w:rPr>
          <w:rFonts w:ascii="Arial" w:hAnsi="Arial" w:cs="Arial"/>
          <w:b/>
          <w:sz w:val="24"/>
          <w:szCs w:val="24"/>
        </w:rPr>
      </w:pPr>
    </w:p>
    <w:p w:rsidR="00843169" w:rsidRDefault="00843169" w:rsidP="00FA1436">
      <w:pPr>
        <w:tabs>
          <w:tab w:val="left" w:pos="3402"/>
          <w:tab w:val="left" w:pos="3686"/>
        </w:tabs>
        <w:spacing w:after="120" w:line="240" w:lineRule="auto"/>
        <w:jc w:val="both"/>
        <w:rPr>
          <w:rFonts w:ascii="Arial" w:hAnsi="Arial" w:cs="Arial"/>
          <w:b/>
          <w:sz w:val="24"/>
          <w:szCs w:val="24"/>
        </w:rPr>
      </w:pPr>
    </w:p>
    <w:p w:rsidR="00FA1436" w:rsidRPr="00D128AF" w:rsidRDefault="00FA1436" w:rsidP="00FA143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lastRenderedPageBreak/>
        <w:t>RAPOR NO</w:t>
      </w:r>
      <w:r>
        <w:rPr>
          <w:rFonts w:ascii="Arial" w:hAnsi="Arial" w:cs="Arial"/>
          <w:b/>
          <w:sz w:val="24"/>
          <w:szCs w:val="24"/>
        </w:rPr>
        <w:tab/>
        <w:t>:</w:t>
      </w:r>
      <w:r>
        <w:rPr>
          <w:rFonts w:ascii="Arial" w:hAnsi="Arial" w:cs="Arial"/>
          <w:b/>
          <w:sz w:val="24"/>
          <w:szCs w:val="24"/>
        </w:rPr>
        <w:tab/>
      </w:r>
      <w:r w:rsidRPr="008945FB">
        <w:rPr>
          <w:rFonts w:ascii="Arial" w:hAnsi="Arial" w:cs="Arial"/>
          <w:sz w:val="24"/>
          <w:szCs w:val="24"/>
        </w:rPr>
        <w:t>6</w:t>
      </w:r>
    </w:p>
    <w:p w:rsidR="00FA1436" w:rsidRDefault="00FA1436" w:rsidP="00FA1436">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02.12.2024</w:t>
      </w:r>
    </w:p>
    <w:p w:rsidR="00FA1436" w:rsidRDefault="00FA1436" w:rsidP="00FA143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1</w:t>
      </w:r>
      <w:r w:rsidR="008945FB">
        <w:rPr>
          <w:rFonts w:ascii="Arial" w:hAnsi="Arial" w:cs="Arial"/>
          <w:sz w:val="24"/>
          <w:szCs w:val="24"/>
        </w:rPr>
        <w:t>9</w:t>
      </w:r>
    </w:p>
    <w:p w:rsidR="00FA1436" w:rsidRDefault="00FA1436" w:rsidP="00FA1436">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04.11.2024</w:t>
      </w:r>
    </w:p>
    <w:p w:rsidR="00FA1436" w:rsidRDefault="00FA1436" w:rsidP="00FA143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9D5D1D">
        <w:rPr>
          <w:rFonts w:ascii="Arial" w:hAnsi="Arial" w:cs="Arial"/>
          <w:sz w:val="24"/>
          <w:szCs w:val="24"/>
        </w:rPr>
        <w:t>20</w:t>
      </w:r>
      <w:r w:rsidR="008945FB">
        <w:rPr>
          <w:rFonts w:ascii="Arial" w:hAnsi="Arial" w:cs="Arial"/>
          <w:sz w:val="24"/>
          <w:szCs w:val="24"/>
        </w:rPr>
        <w:t>5</w:t>
      </w:r>
    </w:p>
    <w:p w:rsidR="00FA1436" w:rsidRDefault="00FA1436" w:rsidP="00FA1436">
      <w:pPr>
        <w:tabs>
          <w:tab w:val="left" w:pos="3402"/>
          <w:tab w:val="left" w:pos="3686"/>
        </w:tabs>
        <w:spacing w:after="120" w:line="240" w:lineRule="auto"/>
        <w:jc w:val="both"/>
        <w:rPr>
          <w:b/>
          <w:sz w:val="24"/>
          <w:szCs w:val="24"/>
        </w:rPr>
      </w:pPr>
      <w:proofErr w:type="gramStart"/>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roofErr w:type="gramEnd"/>
      <w:r>
        <w:rPr>
          <w:rFonts w:ascii="Arial" w:hAnsi="Arial" w:cs="Arial"/>
        </w:rPr>
        <w:tab/>
      </w:r>
    </w:p>
    <w:p w:rsidR="00FA1436" w:rsidRDefault="00FA1436" w:rsidP="00FA1436">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FA1436" w:rsidRDefault="00FA1436" w:rsidP="00FA1436">
      <w:pPr>
        <w:tabs>
          <w:tab w:val="left" w:pos="3402"/>
          <w:tab w:val="left" w:pos="3686"/>
        </w:tabs>
        <w:spacing w:after="120" w:line="240" w:lineRule="auto"/>
        <w:ind w:left="3686"/>
        <w:jc w:val="both"/>
        <w:rPr>
          <w:rFonts w:ascii="Arial" w:hAnsi="Arial" w:cs="Arial"/>
        </w:rPr>
      </w:pPr>
      <w:r>
        <w:rPr>
          <w:rFonts w:ascii="Arial" w:hAnsi="Arial" w:cs="Arial"/>
          <w:b/>
          <w:sz w:val="24"/>
          <w:szCs w:val="24"/>
        </w:rPr>
        <w:t xml:space="preserve">Enerji ve Ekoloji </w:t>
      </w:r>
      <w:proofErr w:type="gramStart"/>
      <w:r>
        <w:rPr>
          <w:rFonts w:ascii="Arial" w:hAnsi="Arial" w:cs="Arial"/>
          <w:b/>
          <w:sz w:val="24"/>
          <w:szCs w:val="24"/>
        </w:rPr>
        <w:t>Komisyonu:</w:t>
      </w:r>
      <w:r>
        <w:rPr>
          <w:rFonts w:ascii="Arial" w:hAnsi="Arial" w:cs="Arial"/>
          <w:sz w:val="24"/>
          <w:szCs w:val="24"/>
        </w:rPr>
        <w:t>Kamer</w:t>
      </w:r>
      <w:proofErr w:type="gramEnd"/>
      <w:r>
        <w:rPr>
          <w:rFonts w:ascii="Arial" w:hAnsi="Arial" w:cs="Arial"/>
          <w:sz w:val="24"/>
          <w:szCs w:val="24"/>
        </w:rPr>
        <w:t xml:space="preserve"> GÜLBEYAZ (Kom. </w:t>
      </w:r>
      <w:proofErr w:type="spellStart"/>
      <w:r>
        <w:rPr>
          <w:rFonts w:ascii="Arial" w:hAnsi="Arial" w:cs="Arial"/>
          <w:sz w:val="24"/>
          <w:szCs w:val="24"/>
        </w:rPr>
        <w:t>Başk</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Sevil YEŞİL (Kom. </w:t>
      </w:r>
      <w:proofErr w:type="spellStart"/>
      <w:r>
        <w:rPr>
          <w:rFonts w:ascii="Arial" w:hAnsi="Arial" w:cs="Arial"/>
          <w:sz w:val="24"/>
          <w:szCs w:val="24"/>
        </w:rPr>
        <w:t>Başk</w:t>
      </w:r>
      <w:proofErr w:type="spellEnd"/>
      <w:r>
        <w:rPr>
          <w:rFonts w:ascii="Arial" w:hAnsi="Arial" w:cs="Arial"/>
          <w:sz w:val="24"/>
          <w:szCs w:val="24"/>
        </w:rPr>
        <w:t xml:space="preserve">. V.), Şener AKDENİZ, </w:t>
      </w:r>
      <w:r>
        <w:rPr>
          <w:rFonts w:ascii="Arial" w:hAnsi="Arial" w:cs="Arial"/>
          <w:sz w:val="24"/>
          <w:szCs w:val="24"/>
        </w:rPr>
        <w:tab/>
        <w:t xml:space="preserve">Fatmagül DEMİRTAĞ, Selim </w:t>
      </w:r>
      <w:proofErr w:type="spellStart"/>
      <w:r>
        <w:rPr>
          <w:rFonts w:ascii="Arial" w:hAnsi="Arial" w:cs="Arial"/>
          <w:sz w:val="24"/>
          <w:szCs w:val="24"/>
        </w:rPr>
        <w:t>Raci</w:t>
      </w:r>
      <w:proofErr w:type="spellEnd"/>
      <w:r>
        <w:rPr>
          <w:rFonts w:ascii="Arial" w:hAnsi="Arial" w:cs="Arial"/>
          <w:sz w:val="24"/>
          <w:szCs w:val="24"/>
        </w:rPr>
        <w:t xml:space="preserve"> DİBO</w:t>
      </w:r>
    </w:p>
    <w:p w:rsidR="00FA1436" w:rsidRDefault="00FA1436" w:rsidP="00FA1436">
      <w:pPr>
        <w:tabs>
          <w:tab w:val="left" w:pos="3402"/>
          <w:tab w:val="left" w:pos="3686"/>
        </w:tabs>
        <w:spacing w:after="120" w:line="240" w:lineRule="auto"/>
        <w:jc w:val="both"/>
        <w:rPr>
          <w:rFonts w:ascii="Arial" w:hAnsi="Arial" w:cs="Arial"/>
          <w:color w:val="000000" w:themeColor="text1"/>
        </w:rPr>
      </w:pPr>
      <w:r>
        <w:rPr>
          <w:b/>
          <w:sz w:val="24"/>
          <w:szCs w:val="24"/>
        </w:rPr>
        <w:t>KOMİSYON RAPORU TARİHİ</w:t>
      </w:r>
      <w:r>
        <w:rPr>
          <w:b/>
          <w:sz w:val="24"/>
          <w:szCs w:val="24"/>
        </w:rPr>
        <w:tab/>
        <w:t xml:space="preserve">:    </w:t>
      </w:r>
      <w:r>
        <w:rPr>
          <w:sz w:val="24"/>
          <w:szCs w:val="24"/>
        </w:rPr>
        <w:t>2</w:t>
      </w:r>
      <w:r w:rsidR="00843169">
        <w:rPr>
          <w:sz w:val="24"/>
          <w:szCs w:val="24"/>
        </w:rPr>
        <w:t>8</w:t>
      </w:r>
      <w:r>
        <w:rPr>
          <w:sz w:val="24"/>
          <w:szCs w:val="24"/>
        </w:rPr>
        <w:t>.11.2024</w:t>
      </w:r>
    </w:p>
    <w:p w:rsidR="00843169" w:rsidRPr="008507D4" w:rsidRDefault="00FA1436" w:rsidP="00843169">
      <w:pPr>
        <w:jc w:val="both"/>
        <w:rPr>
          <w:rFonts w:ascii="Arial" w:hAnsi="Arial" w:cs="Arial"/>
          <w:sz w:val="12"/>
          <w:szCs w:val="12"/>
        </w:rPr>
      </w:pPr>
      <w:r>
        <w:rPr>
          <w:rFonts w:ascii="Arial" w:hAnsi="Arial" w:cs="Arial"/>
          <w:b/>
          <w:sz w:val="24"/>
          <w:szCs w:val="24"/>
        </w:rPr>
        <w:t>KOMİSYON RAPORU</w:t>
      </w:r>
      <w:r>
        <w:rPr>
          <w:rFonts w:ascii="Arial" w:hAnsi="Arial" w:cs="Arial"/>
          <w:b/>
          <w:sz w:val="24"/>
          <w:szCs w:val="24"/>
        </w:rPr>
        <w:tab/>
        <w:t xml:space="preserve">         :</w:t>
      </w:r>
      <w:r>
        <w:rPr>
          <w:rFonts w:ascii="Arial" w:hAnsi="Arial" w:cs="Arial"/>
          <w:b/>
          <w:sz w:val="24"/>
          <w:szCs w:val="24"/>
        </w:rPr>
        <w:tab/>
      </w:r>
      <w:r w:rsidR="00843169" w:rsidRPr="008507D4">
        <w:rPr>
          <w:rFonts w:ascii="Arial" w:hAnsi="Arial" w:cs="Arial"/>
          <w:sz w:val="21"/>
          <w:szCs w:val="21"/>
        </w:rPr>
        <w:t xml:space="preserve">Mersin İli, Yenişehir İlçesi, tapuda </w:t>
      </w:r>
      <w:proofErr w:type="spellStart"/>
      <w:r w:rsidR="00843169" w:rsidRPr="008507D4">
        <w:rPr>
          <w:rFonts w:ascii="Arial" w:hAnsi="Arial" w:cs="Arial"/>
          <w:sz w:val="21"/>
          <w:szCs w:val="21"/>
        </w:rPr>
        <w:t>Menteş</w:t>
      </w:r>
      <w:proofErr w:type="spellEnd"/>
      <w:r w:rsidR="00843169" w:rsidRPr="008507D4">
        <w:rPr>
          <w:rFonts w:ascii="Arial" w:hAnsi="Arial" w:cs="Arial"/>
          <w:sz w:val="21"/>
          <w:szCs w:val="21"/>
        </w:rPr>
        <w:t xml:space="preserve"> mahallesi O-33-A-22-B-1-C pafta, 6267 ada 4 </w:t>
      </w:r>
      <w:proofErr w:type="spellStart"/>
      <w:r w:rsidR="00843169" w:rsidRPr="008507D4">
        <w:rPr>
          <w:rFonts w:ascii="Arial" w:hAnsi="Arial" w:cs="Arial"/>
          <w:sz w:val="21"/>
          <w:szCs w:val="21"/>
        </w:rPr>
        <w:t>nolu</w:t>
      </w:r>
      <w:proofErr w:type="spellEnd"/>
      <w:r w:rsidR="00843169" w:rsidRPr="008507D4">
        <w:rPr>
          <w:rFonts w:ascii="Arial" w:hAnsi="Arial" w:cs="Arial"/>
          <w:sz w:val="21"/>
          <w:szCs w:val="21"/>
        </w:rPr>
        <w:t xml:space="preserve"> parsel ile ilgili TEKLİF-</w:t>
      </w:r>
      <w:proofErr w:type="gramStart"/>
      <w:r w:rsidR="00843169" w:rsidRPr="008507D4">
        <w:rPr>
          <w:rFonts w:ascii="Arial" w:hAnsi="Arial" w:cs="Arial"/>
          <w:sz w:val="21"/>
          <w:szCs w:val="21"/>
        </w:rPr>
        <w:t>331070653</w:t>
      </w:r>
      <w:proofErr w:type="gramEnd"/>
      <w:r w:rsidR="00843169" w:rsidRPr="008507D4">
        <w:rPr>
          <w:rFonts w:ascii="Arial" w:hAnsi="Arial" w:cs="Arial"/>
          <w:sz w:val="21"/>
          <w:szCs w:val="21"/>
        </w:rPr>
        <w:t xml:space="preserve"> Plan Teklif Numaralı 1/1000 ölçekli Uygulama İmar Planı değişikliği teklifi sunulmuştur. </w:t>
      </w:r>
    </w:p>
    <w:p w:rsidR="00843169" w:rsidRPr="008507D4" w:rsidRDefault="00843169" w:rsidP="00843169">
      <w:pPr>
        <w:ind w:firstLine="709"/>
        <w:jc w:val="both"/>
        <w:rPr>
          <w:rFonts w:ascii="Arial" w:hAnsi="Arial" w:cs="Arial"/>
          <w:sz w:val="12"/>
          <w:szCs w:val="12"/>
        </w:rPr>
      </w:pPr>
      <w:r w:rsidRPr="008507D4">
        <w:rPr>
          <w:rFonts w:ascii="Arial" w:hAnsi="Arial" w:cs="Arial"/>
          <w:sz w:val="21"/>
          <w:szCs w:val="21"/>
        </w:rPr>
        <w:t>Plan değişikliğine konu parsel 3204 m</w:t>
      </w:r>
      <w:r w:rsidRPr="008507D4">
        <w:rPr>
          <w:rFonts w:ascii="Arial" w:hAnsi="Arial" w:cs="Arial"/>
          <w:sz w:val="21"/>
          <w:szCs w:val="21"/>
          <w:vertAlign w:val="superscript"/>
        </w:rPr>
        <w:t>2</w:t>
      </w:r>
      <w:r w:rsidRPr="008507D4">
        <w:rPr>
          <w:rFonts w:ascii="Arial" w:hAnsi="Arial" w:cs="Arial"/>
          <w:sz w:val="21"/>
          <w:szCs w:val="21"/>
        </w:rPr>
        <w:t xml:space="preserve"> yüzölçümünde olup Barbaros Bulvarı’na cephelidir. 1/5000 ölçekli Nazım İmar Planı’nda 280 kişi/ha (Emsal=1,25) bölge yoğunluğunda “Özel Sağlık Tesisi”  alanı olarak planlıdır.  Nazım imar plan kararlarına uygun olarak hazırlanan I. Etap 1/1000 ölçekli Revizyon Uygulama İmar Planında “Emsal 1.25 yoğunluklu </w:t>
      </w:r>
      <w:proofErr w:type="spellStart"/>
      <w:r w:rsidRPr="008507D4">
        <w:rPr>
          <w:rFonts w:ascii="Arial" w:hAnsi="Arial" w:cs="Arial"/>
          <w:sz w:val="21"/>
          <w:szCs w:val="21"/>
        </w:rPr>
        <w:t>Yençok</w:t>
      </w:r>
      <w:proofErr w:type="spellEnd"/>
      <w:r w:rsidRPr="008507D4">
        <w:rPr>
          <w:rFonts w:ascii="Arial" w:hAnsi="Arial" w:cs="Arial"/>
          <w:sz w:val="21"/>
          <w:szCs w:val="21"/>
        </w:rPr>
        <w:t xml:space="preserve">:20.50 metre (5 kat) TAKS 0.50 yapılaşma koşulunda Özel Sağlık Tesisi Alanı”na isabet etmektedir. </w:t>
      </w:r>
    </w:p>
    <w:p w:rsidR="00843169" w:rsidRPr="008507D4" w:rsidRDefault="00843169" w:rsidP="00843169">
      <w:pPr>
        <w:ind w:firstLine="709"/>
        <w:jc w:val="both"/>
        <w:rPr>
          <w:rFonts w:ascii="Arial" w:hAnsi="Arial" w:cs="Arial"/>
          <w:sz w:val="21"/>
          <w:szCs w:val="21"/>
        </w:rPr>
      </w:pPr>
      <w:r w:rsidRPr="008507D4">
        <w:rPr>
          <w:rFonts w:ascii="Arial" w:hAnsi="Arial" w:cs="Arial"/>
          <w:sz w:val="21"/>
          <w:szCs w:val="21"/>
        </w:rPr>
        <w:t xml:space="preserve">Söz konusu parselde, mevcutta 6 kata ruhsatlı yapının olması ve mevcut plandaki yapılaşma koşulları ile parselde yapılacak yapının özelliği itibariyle yeterli hizmeti verebilecek büyüklüğün sağlanması gerekçeleri ile Özel Sağlık Tesisi Alanı’nın “Emsal 1.50, </w:t>
      </w:r>
      <w:proofErr w:type="spellStart"/>
      <w:r w:rsidRPr="008507D4">
        <w:rPr>
          <w:rFonts w:ascii="Arial" w:hAnsi="Arial" w:cs="Arial"/>
          <w:sz w:val="21"/>
          <w:szCs w:val="21"/>
        </w:rPr>
        <w:t>Yençok</w:t>
      </w:r>
      <w:proofErr w:type="spellEnd"/>
      <w:r w:rsidRPr="008507D4">
        <w:rPr>
          <w:rFonts w:ascii="Arial" w:hAnsi="Arial" w:cs="Arial"/>
          <w:sz w:val="21"/>
          <w:szCs w:val="21"/>
        </w:rPr>
        <w:t xml:space="preserve">:27.50 m. TAKS 0.50” yapılaşma koşullarında işaretlenmesi teklif edilmiştir. </w:t>
      </w:r>
    </w:p>
    <w:p w:rsidR="00843169" w:rsidRPr="008507D4" w:rsidRDefault="00843169" w:rsidP="00843169">
      <w:pPr>
        <w:pStyle w:val="ortabalkbold"/>
        <w:spacing w:before="0" w:beforeAutospacing="0" w:after="0" w:afterAutospacing="0" w:line="305" w:lineRule="atLeast"/>
        <w:ind w:firstLine="709"/>
        <w:jc w:val="both"/>
        <w:rPr>
          <w:rFonts w:ascii="Arial" w:hAnsi="Arial" w:cs="Arial"/>
          <w:sz w:val="21"/>
          <w:szCs w:val="21"/>
        </w:rPr>
      </w:pPr>
      <w:r w:rsidRPr="008507D4">
        <w:rPr>
          <w:rFonts w:ascii="Arial" w:hAnsi="Arial" w:cs="Arial"/>
          <w:sz w:val="21"/>
          <w:szCs w:val="21"/>
        </w:rPr>
        <w:t xml:space="preserve">3194 sayılı İmar Kanunu’nun Ek 8. Maddesinde; ‘’ Plan değişiklikleri, plan ana kararlarını, sürekliliğini, bütünlüğünü sosyal ve teknik altyapı dengesini bozmayacak şekilde ve teknik gerekçeleri sağlamak şartıyla yerleşmenin özelliğine uygun olarak yapılır. Plan değişikliği tekliflerinde ihtiyaç analizini içeren sosyal ve teknik altyapı etki değerlendirme raporu hazırlanarak planı onaylayacak idareye sunulur. Parsel bazında; nüfusu, yapı yoğunluğunu, kat adedini, bina </w:t>
      </w:r>
      <w:proofErr w:type="gramStart"/>
      <w:r w:rsidRPr="008507D4">
        <w:rPr>
          <w:rFonts w:ascii="Arial" w:hAnsi="Arial" w:cs="Arial"/>
          <w:sz w:val="21"/>
          <w:szCs w:val="21"/>
        </w:rPr>
        <w:t>yüksekliğini  arttıran</w:t>
      </w:r>
      <w:proofErr w:type="gramEnd"/>
      <w:r w:rsidRPr="008507D4">
        <w:rPr>
          <w:rFonts w:ascii="Arial" w:hAnsi="Arial" w:cs="Arial"/>
          <w:sz w:val="21"/>
          <w:szCs w:val="21"/>
        </w:rPr>
        <w:t xml:space="preserve">  imar planı değişiklikleri yapılamaz.’’ hükmü geçmektedir. </w:t>
      </w:r>
    </w:p>
    <w:p w:rsidR="00843169" w:rsidRPr="008507D4" w:rsidRDefault="00843169" w:rsidP="00843169">
      <w:pPr>
        <w:pStyle w:val="ortabalkbold"/>
        <w:spacing w:before="0" w:beforeAutospacing="0" w:after="0" w:afterAutospacing="0" w:line="305" w:lineRule="atLeast"/>
        <w:ind w:firstLine="709"/>
        <w:jc w:val="both"/>
        <w:rPr>
          <w:rFonts w:ascii="Arial" w:hAnsi="Arial" w:cs="Arial"/>
          <w:sz w:val="21"/>
          <w:szCs w:val="21"/>
        </w:rPr>
      </w:pPr>
      <w:r w:rsidRPr="008507D4">
        <w:rPr>
          <w:rFonts w:ascii="Arial" w:hAnsi="Arial" w:cs="Arial"/>
          <w:sz w:val="21"/>
          <w:szCs w:val="21"/>
        </w:rPr>
        <w:t xml:space="preserve">Ayrıca İmar Kanunun Madde 6. “Mekânsal planlar, kapsadıkları alan ve amaçları açısından Mekânsal Strateji Planlarına uygun olarak; “Çevre Düzeni Planları” ve “İmar Planları” kademelerinden oluşur. İmar planları ise nazım imar planı ve uygulama imar planı olarak hazırlanır. Her plan bir üst kademedeki plana uygun olarak hazırlanır.” hükmü geçmektedir. </w:t>
      </w:r>
    </w:p>
    <w:p w:rsidR="00843169" w:rsidRDefault="00843169" w:rsidP="00843169">
      <w:pPr>
        <w:ind w:firstLine="708"/>
        <w:jc w:val="both"/>
        <w:rPr>
          <w:rFonts w:ascii="Arial" w:hAnsi="Arial" w:cs="Arial"/>
          <w:sz w:val="21"/>
          <w:szCs w:val="21"/>
        </w:rPr>
      </w:pPr>
      <w:r w:rsidRPr="008507D4">
        <w:rPr>
          <w:rFonts w:ascii="Arial" w:hAnsi="Arial" w:cs="Arial"/>
          <w:sz w:val="21"/>
          <w:szCs w:val="21"/>
        </w:rPr>
        <w:t xml:space="preserve">Değişiklik Teklifinin Komisyonlarımızca incelenmesi neticesinde; Söz konusu plan değişikliği teklifinin, nazım imar planı yoğunluk kararının üstünde olması ve parsel bazında teklif yapıldığı anlaşıldığından, Komisyonlarımız tarafından uygun </w:t>
      </w:r>
      <w:proofErr w:type="gramStart"/>
      <w:r w:rsidRPr="008507D4">
        <w:rPr>
          <w:rFonts w:ascii="Arial" w:hAnsi="Arial" w:cs="Arial"/>
          <w:sz w:val="21"/>
          <w:szCs w:val="21"/>
        </w:rPr>
        <w:t>görülmeyerek  oybirliği</w:t>
      </w:r>
      <w:proofErr w:type="gramEnd"/>
      <w:r w:rsidRPr="008507D4">
        <w:rPr>
          <w:rFonts w:ascii="Arial" w:hAnsi="Arial" w:cs="Arial"/>
          <w:sz w:val="21"/>
          <w:szCs w:val="21"/>
        </w:rPr>
        <w:t xml:space="preserve"> ile reddine karar verildi</w:t>
      </w:r>
      <w:r>
        <w:rPr>
          <w:rFonts w:ascii="Arial" w:hAnsi="Arial" w:cs="Arial"/>
          <w:sz w:val="21"/>
          <w:szCs w:val="21"/>
        </w:rPr>
        <w:t>. 28.</w:t>
      </w:r>
      <w:r w:rsidRPr="008507D4">
        <w:rPr>
          <w:rFonts w:ascii="Arial" w:hAnsi="Arial" w:cs="Arial"/>
          <w:sz w:val="21"/>
          <w:szCs w:val="21"/>
        </w:rPr>
        <w:t>11.2024</w:t>
      </w:r>
    </w:p>
    <w:p w:rsidR="00843169" w:rsidRPr="00AC0FB3" w:rsidRDefault="00843169" w:rsidP="00843169">
      <w:pPr>
        <w:tabs>
          <w:tab w:val="left" w:pos="3402"/>
          <w:tab w:val="left" w:pos="3686"/>
        </w:tabs>
        <w:spacing w:after="120" w:line="240" w:lineRule="auto"/>
        <w:jc w:val="both"/>
        <w:rPr>
          <w:rFonts w:ascii="Arial" w:hAnsi="Arial" w:cs="Arial"/>
        </w:rPr>
      </w:pPr>
      <w:r w:rsidRPr="00AC0FB3">
        <w:rPr>
          <w:rFonts w:ascii="Arial" w:hAnsi="Arial" w:cs="Arial"/>
          <w:b/>
        </w:rPr>
        <w:lastRenderedPageBreak/>
        <w:t>RAPOR NO</w:t>
      </w:r>
      <w:r w:rsidRPr="00AC0FB3">
        <w:rPr>
          <w:rFonts w:ascii="Arial" w:hAnsi="Arial" w:cs="Arial"/>
          <w:b/>
        </w:rPr>
        <w:tab/>
        <w:t>:</w:t>
      </w:r>
      <w:r w:rsidRPr="00AC0FB3">
        <w:rPr>
          <w:rFonts w:ascii="Arial" w:hAnsi="Arial" w:cs="Arial"/>
          <w:b/>
        </w:rPr>
        <w:tab/>
      </w:r>
      <w:r w:rsidRPr="00AC0FB3">
        <w:rPr>
          <w:rFonts w:ascii="Arial" w:hAnsi="Arial" w:cs="Arial"/>
        </w:rPr>
        <w:t>7</w:t>
      </w:r>
    </w:p>
    <w:p w:rsidR="00843169" w:rsidRPr="00AC0FB3" w:rsidRDefault="00843169" w:rsidP="00843169">
      <w:pPr>
        <w:tabs>
          <w:tab w:val="left" w:pos="3402"/>
          <w:tab w:val="left" w:pos="3686"/>
        </w:tabs>
        <w:spacing w:after="120" w:line="240" w:lineRule="auto"/>
        <w:jc w:val="both"/>
        <w:rPr>
          <w:rFonts w:ascii="Arial" w:hAnsi="Arial" w:cs="Arial"/>
          <w:b/>
        </w:rPr>
      </w:pPr>
      <w:r w:rsidRPr="00AC0FB3">
        <w:rPr>
          <w:rFonts w:ascii="Arial" w:hAnsi="Arial" w:cs="Arial"/>
          <w:b/>
        </w:rPr>
        <w:t>GÜNDEM TARİHİ</w:t>
      </w:r>
      <w:r w:rsidRPr="00AC0FB3">
        <w:rPr>
          <w:rFonts w:ascii="Arial" w:hAnsi="Arial" w:cs="Arial"/>
          <w:b/>
        </w:rPr>
        <w:tab/>
        <w:t>:</w:t>
      </w:r>
      <w:r w:rsidRPr="00AC0FB3">
        <w:rPr>
          <w:rFonts w:ascii="Arial" w:hAnsi="Arial" w:cs="Arial"/>
          <w:b/>
        </w:rPr>
        <w:tab/>
      </w:r>
      <w:r w:rsidRPr="00AC0FB3">
        <w:rPr>
          <w:rFonts w:ascii="Arial" w:hAnsi="Arial" w:cs="Arial"/>
        </w:rPr>
        <w:t>02.12.2024</w:t>
      </w:r>
    </w:p>
    <w:p w:rsidR="00843169" w:rsidRPr="00AC0FB3" w:rsidRDefault="00843169" w:rsidP="00843169">
      <w:pPr>
        <w:tabs>
          <w:tab w:val="left" w:pos="3402"/>
          <w:tab w:val="left" w:pos="3686"/>
        </w:tabs>
        <w:spacing w:after="120" w:line="240" w:lineRule="auto"/>
        <w:jc w:val="both"/>
        <w:rPr>
          <w:rFonts w:ascii="Arial" w:hAnsi="Arial" w:cs="Arial"/>
        </w:rPr>
      </w:pPr>
      <w:r w:rsidRPr="00AC0FB3">
        <w:rPr>
          <w:rFonts w:ascii="Arial" w:hAnsi="Arial" w:cs="Arial"/>
          <w:b/>
        </w:rPr>
        <w:t>GÜNDEM SIRA NO</w:t>
      </w:r>
      <w:r w:rsidRPr="00AC0FB3">
        <w:rPr>
          <w:rFonts w:ascii="Arial" w:hAnsi="Arial" w:cs="Arial"/>
          <w:b/>
        </w:rPr>
        <w:tab/>
        <w:t>:</w:t>
      </w:r>
      <w:r w:rsidRPr="00AC0FB3">
        <w:rPr>
          <w:rFonts w:ascii="Arial" w:hAnsi="Arial" w:cs="Arial"/>
          <w:b/>
        </w:rPr>
        <w:tab/>
      </w:r>
      <w:r w:rsidRPr="00AC0FB3">
        <w:rPr>
          <w:rFonts w:ascii="Arial" w:hAnsi="Arial" w:cs="Arial"/>
        </w:rPr>
        <w:t>20</w:t>
      </w:r>
    </w:p>
    <w:p w:rsidR="00843169" w:rsidRPr="00AC0FB3" w:rsidRDefault="00843169" w:rsidP="00843169">
      <w:pPr>
        <w:tabs>
          <w:tab w:val="left" w:pos="3402"/>
          <w:tab w:val="left" w:pos="3686"/>
        </w:tabs>
        <w:spacing w:after="120" w:line="240" w:lineRule="auto"/>
        <w:jc w:val="both"/>
        <w:rPr>
          <w:rFonts w:ascii="Arial" w:hAnsi="Arial" w:cs="Arial"/>
          <w:b/>
        </w:rPr>
      </w:pPr>
      <w:r w:rsidRPr="00AC0FB3">
        <w:rPr>
          <w:rFonts w:ascii="Arial" w:hAnsi="Arial" w:cs="Arial"/>
          <w:b/>
        </w:rPr>
        <w:t xml:space="preserve">ARA KARAR TARİHİ </w:t>
      </w:r>
      <w:r w:rsidRPr="00AC0FB3">
        <w:rPr>
          <w:rFonts w:ascii="Arial" w:hAnsi="Arial" w:cs="Arial"/>
          <w:b/>
        </w:rPr>
        <w:tab/>
        <w:t>:</w:t>
      </w:r>
      <w:r w:rsidRPr="00AC0FB3">
        <w:rPr>
          <w:rFonts w:ascii="Arial" w:hAnsi="Arial" w:cs="Arial"/>
          <w:b/>
        </w:rPr>
        <w:tab/>
      </w:r>
      <w:r w:rsidRPr="00AC0FB3">
        <w:rPr>
          <w:rFonts w:ascii="Arial" w:hAnsi="Arial" w:cs="Arial"/>
        </w:rPr>
        <w:t>04.11.2024</w:t>
      </w:r>
    </w:p>
    <w:p w:rsidR="00843169" w:rsidRPr="00AC0FB3" w:rsidRDefault="00843169" w:rsidP="00843169">
      <w:pPr>
        <w:tabs>
          <w:tab w:val="left" w:pos="3402"/>
          <w:tab w:val="left" w:pos="3686"/>
        </w:tabs>
        <w:spacing w:after="120" w:line="240" w:lineRule="auto"/>
        <w:jc w:val="both"/>
        <w:rPr>
          <w:rFonts w:ascii="Arial" w:hAnsi="Arial" w:cs="Arial"/>
        </w:rPr>
      </w:pPr>
      <w:r w:rsidRPr="00AC0FB3">
        <w:rPr>
          <w:rFonts w:ascii="Arial" w:hAnsi="Arial" w:cs="Arial"/>
          <w:b/>
        </w:rPr>
        <w:t>ARA KARAR NO</w:t>
      </w:r>
      <w:r w:rsidRPr="00AC0FB3">
        <w:rPr>
          <w:rFonts w:ascii="Arial" w:hAnsi="Arial" w:cs="Arial"/>
          <w:b/>
        </w:rPr>
        <w:tab/>
        <w:t>:</w:t>
      </w:r>
      <w:r w:rsidRPr="00AC0FB3">
        <w:rPr>
          <w:rFonts w:ascii="Arial" w:hAnsi="Arial" w:cs="Arial"/>
          <w:b/>
        </w:rPr>
        <w:tab/>
      </w:r>
      <w:r w:rsidRPr="00AC0FB3">
        <w:rPr>
          <w:rFonts w:ascii="Arial" w:hAnsi="Arial" w:cs="Arial"/>
        </w:rPr>
        <w:t>21</w:t>
      </w:r>
      <w:r w:rsidR="00FE5602">
        <w:rPr>
          <w:rFonts w:ascii="Arial" w:hAnsi="Arial" w:cs="Arial"/>
        </w:rPr>
        <w:t>1</w:t>
      </w:r>
    </w:p>
    <w:p w:rsidR="004707C0" w:rsidRPr="00AC0FB3" w:rsidRDefault="004707C0" w:rsidP="00AC0FB3">
      <w:pPr>
        <w:tabs>
          <w:tab w:val="left" w:pos="3402"/>
          <w:tab w:val="left" w:pos="3686"/>
        </w:tabs>
        <w:spacing w:after="120" w:line="240" w:lineRule="auto"/>
        <w:ind w:left="3405" w:hanging="3405"/>
        <w:jc w:val="both"/>
        <w:rPr>
          <w:b/>
        </w:rPr>
      </w:pPr>
      <w:r w:rsidRPr="00AC0FB3">
        <w:rPr>
          <w:rFonts w:ascii="Arial" w:hAnsi="Arial" w:cs="Arial"/>
          <w:b/>
        </w:rPr>
        <w:t>KOMİSYON ADI</w:t>
      </w:r>
      <w:r w:rsidRPr="00AC0FB3">
        <w:rPr>
          <w:b/>
        </w:rPr>
        <w:tab/>
        <w:t>:</w:t>
      </w:r>
      <w:r w:rsidRPr="00AC0FB3">
        <w:rPr>
          <w:b/>
        </w:rPr>
        <w:tab/>
      </w:r>
      <w:r w:rsidR="00AC0FB3" w:rsidRPr="00AC0FB3">
        <w:rPr>
          <w:rFonts w:ascii="Arial" w:hAnsi="Arial" w:cs="Arial"/>
        </w:rPr>
        <w:t xml:space="preserve">Kültür Sanat ve Turizm </w:t>
      </w:r>
      <w:r w:rsidRPr="00AC0FB3">
        <w:rPr>
          <w:rFonts w:ascii="Arial" w:hAnsi="Arial" w:cs="Arial"/>
        </w:rPr>
        <w:t>Komisyonu</w:t>
      </w:r>
      <w:r w:rsidRPr="00AC0FB3">
        <w:t xml:space="preserve">, </w:t>
      </w:r>
      <w:r w:rsidR="00AC0FB3" w:rsidRPr="00AC0FB3">
        <w:t>Eğitim Bilişim Gençlik ve Spor Komisyonu, Hukuk ve Temel Haklar Komisyonu</w:t>
      </w:r>
      <w:r w:rsidRPr="00AC0FB3">
        <w:rPr>
          <w:rFonts w:ascii="Arial" w:hAnsi="Arial" w:cs="Arial"/>
        </w:rPr>
        <w:tab/>
      </w:r>
    </w:p>
    <w:p w:rsidR="00A37DCF" w:rsidRPr="00AC0FB3" w:rsidRDefault="004707C0" w:rsidP="00A37DCF">
      <w:pPr>
        <w:tabs>
          <w:tab w:val="left" w:pos="3402"/>
          <w:tab w:val="left" w:pos="3686"/>
        </w:tabs>
        <w:spacing w:after="120" w:line="240" w:lineRule="auto"/>
        <w:jc w:val="both"/>
        <w:rPr>
          <w:rFonts w:ascii="Arial" w:hAnsi="Arial" w:cs="Arial"/>
        </w:rPr>
      </w:pPr>
      <w:r w:rsidRPr="00AC0FB3">
        <w:rPr>
          <w:b/>
        </w:rPr>
        <w:t>KOMİSYON ÜYELERİ İSİMLERİ</w:t>
      </w:r>
      <w:r w:rsidRPr="00AC0FB3">
        <w:rPr>
          <w:b/>
        </w:rPr>
        <w:tab/>
        <w:t>:</w:t>
      </w:r>
      <w:r w:rsidRPr="00AC0FB3">
        <w:rPr>
          <w:b/>
        </w:rPr>
        <w:tab/>
      </w:r>
      <w:r w:rsidR="00A37DCF" w:rsidRPr="00AC0FB3">
        <w:rPr>
          <w:rFonts w:ascii="Arial" w:hAnsi="Arial" w:cs="Arial"/>
          <w:b/>
        </w:rPr>
        <w:t xml:space="preserve">Kültür Sanat ve Turizm </w:t>
      </w:r>
      <w:proofErr w:type="gramStart"/>
      <w:r w:rsidR="00A37DCF" w:rsidRPr="00AC0FB3">
        <w:rPr>
          <w:rFonts w:ascii="Arial" w:hAnsi="Arial" w:cs="Arial"/>
          <w:b/>
        </w:rPr>
        <w:t>Komisyonu:</w:t>
      </w:r>
      <w:proofErr w:type="spellStart"/>
      <w:r w:rsidR="00A37DCF" w:rsidRPr="00AC0FB3">
        <w:rPr>
          <w:rFonts w:ascii="Arial" w:hAnsi="Arial" w:cs="Arial"/>
        </w:rPr>
        <w:t>Zerife</w:t>
      </w:r>
      <w:proofErr w:type="spellEnd"/>
      <w:proofErr w:type="gramEnd"/>
      <w:r w:rsidR="00A37DCF" w:rsidRPr="00AC0FB3">
        <w:rPr>
          <w:rFonts w:ascii="Arial" w:hAnsi="Arial" w:cs="Arial"/>
        </w:rPr>
        <w:t xml:space="preserve"> GENÇ (Kom. </w:t>
      </w:r>
      <w:r w:rsidR="00A37DCF" w:rsidRPr="00AC0FB3">
        <w:rPr>
          <w:rFonts w:ascii="Arial" w:hAnsi="Arial" w:cs="Arial"/>
        </w:rPr>
        <w:tab/>
      </w:r>
      <w:r w:rsidR="00A37DCF" w:rsidRPr="00AC0FB3">
        <w:rPr>
          <w:rFonts w:ascii="Arial" w:hAnsi="Arial" w:cs="Arial"/>
        </w:rPr>
        <w:tab/>
      </w:r>
      <w:proofErr w:type="spellStart"/>
      <w:r w:rsidR="00A37DCF" w:rsidRPr="00AC0FB3">
        <w:rPr>
          <w:rFonts w:ascii="Arial" w:hAnsi="Arial" w:cs="Arial"/>
        </w:rPr>
        <w:t>Başk</w:t>
      </w:r>
      <w:proofErr w:type="spellEnd"/>
      <w:r w:rsidR="00A37DCF" w:rsidRPr="00AC0FB3">
        <w:rPr>
          <w:rFonts w:ascii="Arial" w:hAnsi="Arial" w:cs="Arial"/>
        </w:rPr>
        <w:t>.</w:t>
      </w:r>
      <w:proofErr w:type="gramStart"/>
      <w:r w:rsidR="00A37DCF" w:rsidRPr="00AC0FB3">
        <w:rPr>
          <w:rFonts w:ascii="Arial" w:hAnsi="Arial" w:cs="Arial"/>
        </w:rPr>
        <w:t>)</w:t>
      </w:r>
      <w:proofErr w:type="gramEnd"/>
      <w:r w:rsidR="00A37DCF" w:rsidRPr="00AC0FB3">
        <w:rPr>
          <w:rFonts w:ascii="Arial" w:hAnsi="Arial" w:cs="Arial"/>
        </w:rPr>
        <w:t xml:space="preserve">, Ali Özgen ERKOÇ (Kom. </w:t>
      </w:r>
      <w:proofErr w:type="spellStart"/>
      <w:r w:rsidR="00A37DCF" w:rsidRPr="00AC0FB3">
        <w:rPr>
          <w:rFonts w:ascii="Arial" w:hAnsi="Arial" w:cs="Arial"/>
        </w:rPr>
        <w:t>Başk</w:t>
      </w:r>
      <w:proofErr w:type="spellEnd"/>
      <w:r w:rsidR="00A37DCF" w:rsidRPr="00AC0FB3">
        <w:rPr>
          <w:rFonts w:ascii="Arial" w:hAnsi="Arial" w:cs="Arial"/>
        </w:rPr>
        <w:t xml:space="preserve">. V.), Sevgi UĞURLU, </w:t>
      </w:r>
      <w:r w:rsidR="00A37DCF" w:rsidRPr="00AC0FB3">
        <w:rPr>
          <w:rFonts w:ascii="Arial" w:hAnsi="Arial" w:cs="Arial"/>
        </w:rPr>
        <w:tab/>
      </w:r>
      <w:r w:rsidR="00A37DCF" w:rsidRPr="00AC0FB3">
        <w:rPr>
          <w:rFonts w:ascii="Arial" w:hAnsi="Arial" w:cs="Arial"/>
        </w:rPr>
        <w:tab/>
        <w:t xml:space="preserve">Ersin NAS, Selim </w:t>
      </w:r>
      <w:proofErr w:type="spellStart"/>
      <w:r w:rsidR="00A37DCF" w:rsidRPr="00AC0FB3">
        <w:rPr>
          <w:rFonts w:ascii="Arial" w:hAnsi="Arial" w:cs="Arial"/>
        </w:rPr>
        <w:t>Raci</w:t>
      </w:r>
      <w:proofErr w:type="spellEnd"/>
      <w:r w:rsidR="00A37DCF" w:rsidRPr="00AC0FB3">
        <w:rPr>
          <w:rFonts w:ascii="Arial" w:hAnsi="Arial" w:cs="Arial"/>
        </w:rPr>
        <w:t xml:space="preserve"> DİBO</w:t>
      </w:r>
    </w:p>
    <w:p w:rsidR="00A37DCF" w:rsidRPr="00AC0FB3" w:rsidRDefault="00A37DCF" w:rsidP="00A37DCF">
      <w:pPr>
        <w:tabs>
          <w:tab w:val="left" w:pos="3402"/>
          <w:tab w:val="left" w:pos="3686"/>
        </w:tabs>
        <w:spacing w:after="120" w:line="240" w:lineRule="auto"/>
        <w:jc w:val="both"/>
        <w:rPr>
          <w:rFonts w:ascii="Arial" w:hAnsi="Arial" w:cs="Arial"/>
        </w:rPr>
      </w:pPr>
      <w:r w:rsidRPr="00AC0FB3">
        <w:rPr>
          <w:rFonts w:ascii="Arial" w:hAnsi="Arial" w:cs="Arial"/>
        </w:rPr>
        <w:tab/>
      </w:r>
      <w:r w:rsidRPr="00AC0FB3">
        <w:rPr>
          <w:rFonts w:ascii="Arial" w:hAnsi="Arial" w:cs="Arial"/>
        </w:rPr>
        <w:tab/>
      </w:r>
      <w:r w:rsidRPr="00AC0FB3">
        <w:rPr>
          <w:rFonts w:ascii="Arial" w:hAnsi="Arial" w:cs="Arial"/>
          <w:b/>
        </w:rPr>
        <w:t xml:space="preserve">Eğitim Bilişim Gençlik ve Spor </w:t>
      </w:r>
      <w:proofErr w:type="gramStart"/>
      <w:r w:rsidRPr="00AC0FB3">
        <w:rPr>
          <w:rFonts w:ascii="Arial" w:hAnsi="Arial" w:cs="Arial"/>
          <w:b/>
        </w:rPr>
        <w:t>Komisyonu:</w:t>
      </w:r>
      <w:r w:rsidRPr="00AC0FB3">
        <w:rPr>
          <w:rFonts w:ascii="Arial" w:hAnsi="Arial" w:cs="Arial"/>
        </w:rPr>
        <w:t>Nazlı</w:t>
      </w:r>
      <w:proofErr w:type="gramEnd"/>
      <w:r w:rsidRPr="00AC0FB3">
        <w:rPr>
          <w:rFonts w:ascii="Arial" w:hAnsi="Arial" w:cs="Arial"/>
        </w:rPr>
        <w:t xml:space="preserve"> </w:t>
      </w:r>
      <w:proofErr w:type="spellStart"/>
      <w:r w:rsidRPr="00AC0FB3">
        <w:rPr>
          <w:rFonts w:ascii="Arial" w:hAnsi="Arial" w:cs="Arial"/>
        </w:rPr>
        <w:t>Hilbin</w:t>
      </w:r>
      <w:proofErr w:type="spellEnd"/>
      <w:r w:rsidRPr="00AC0FB3">
        <w:rPr>
          <w:rFonts w:ascii="Arial" w:hAnsi="Arial" w:cs="Arial"/>
        </w:rPr>
        <w:t xml:space="preserve"> </w:t>
      </w:r>
      <w:r w:rsidRPr="00AC0FB3">
        <w:rPr>
          <w:rFonts w:ascii="Arial" w:hAnsi="Arial" w:cs="Arial"/>
        </w:rPr>
        <w:tab/>
      </w:r>
      <w:r w:rsidRPr="00AC0FB3">
        <w:rPr>
          <w:rFonts w:ascii="Arial" w:hAnsi="Arial" w:cs="Arial"/>
        </w:rPr>
        <w:tab/>
        <w:t xml:space="preserve">DOĞAN (Kom. </w:t>
      </w:r>
      <w:proofErr w:type="spellStart"/>
      <w:r w:rsidRPr="00AC0FB3">
        <w:rPr>
          <w:rFonts w:ascii="Arial" w:hAnsi="Arial" w:cs="Arial"/>
        </w:rPr>
        <w:t>Başk</w:t>
      </w:r>
      <w:proofErr w:type="spellEnd"/>
      <w:r w:rsidRPr="00AC0FB3">
        <w:rPr>
          <w:rFonts w:ascii="Arial" w:hAnsi="Arial" w:cs="Arial"/>
        </w:rPr>
        <w:t>.</w:t>
      </w:r>
      <w:proofErr w:type="gramStart"/>
      <w:r w:rsidRPr="00AC0FB3">
        <w:rPr>
          <w:rFonts w:ascii="Arial" w:hAnsi="Arial" w:cs="Arial"/>
        </w:rPr>
        <w:t>)</w:t>
      </w:r>
      <w:proofErr w:type="gramEnd"/>
      <w:r w:rsidRPr="00AC0FB3">
        <w:rPr>
          <w:rFonts w:ascii="Arial" w:hAnsi="Arial" w:cs="Arial"/>
        </w:rPr>
        <w:t xml:space="preserve">, </w:t>
      </w:r>
      <w:proofErr w:type="spellStart"/>
      <w:r w:rsidRPr="00AC0FB3">
        <w:rPr>
          <w:rFonts w:ascii="Arial" w:hAnsi="Arial" w:cs="Arial"/>
        </w:rPr>
        <w:t>Ayten</w:t>
      </w:r>
      <w:proofErr w:type="spellEnd"/>
      <w:r w:rsidRPr="00AC0FB3">
        <w:rPr>
          <w:rFonts w:ascii="Arial" w:hAnsi="Arial" w:cs="Arial"/>
        </w:rPr>
        <w:t xml:space="preserve"> ASLANKAN(Kom. </w:t>
      </w:r>
      <w:proofErr w:type="spellStart"/>
      <w:r w:rsidRPr="00AC0FB3">
        <w:rPr>
          <w:rFonts w:ascii="Arial" w:hAnsi="Arial" w:cs="Arial"/>
        </w:rPr>
        <w:t>Başk</w:t>
      </w:r>
      <w:proofErr w:type="spellEnd"/>
      <w:r w:rsidRPr="00AC0FB3">
        <w:rPr>
          <w:rFonts w:ascii="Arial" w:hAnsi="Arial" w:cs="Arial"/>
        </w:rPr>
        <w:t xml:space="preserve">. V.), </w:t>
      </w:r>
      <w:r w:rsidRPr="00AC0FB3">
        <w:rPr>
          <w:rFonts w:ascii="Arial" w:hAnsi="Arial" w:cs="Arial"/>
        </w:rPr>
        <w:tab/>
      </w:r>
      <w:r w:rsidRPr="00AC0FB3">
        <w:rPr>
          <w:rFonts w:ascii="Arial" w:hAnsi="Arial" w:cs="Arial"/>
        </w:rPr>
        <w:tab/>
        <w:t>Çağdaş DUTLU, Necmettin CABADAK, Abbas ÖZDİKER</w:t>
      </w:r>
    </w:p>
    <w:p w:rsidR="00AC0FB3" w:rsidRPr="00AC0FB3" w:rsidRDefault="00AC0FB3" w:rsidP="00A37DCF">
      <w:pPr>
        <w:tabs>
          <w:tab w:val="left" w:pos="3402"/>
          <w:tab w:val="left" w:pos="3686"/>
        </w:tabs>
        <w:spacing w:after="120" w:line="240" w:lineRule="auto"/>
        <w:jc w:val="both"/>
        <w:rPr>
          <w:rFonts w:ascii="Arial" w:hAnsi="Arial" w:cs="Arial"/>
        </w:rPr>
      </w:pPr>
      <w:r w:rsidRPr="00AC0FB3">
        <w:rPr>
          <w:rFonts w:ascii="Arial" w:hAnsi="Arial" w:cs="Arial"/>
        </w:rPr>
        <w:tab/>
      </w:r>
      <w:r w:rsidRPr="00AC0FB3">
        <w:rPr>
          <w:rFonts w:ascii="Arial" w:hAnsi="Arial" w:cs="Arial"/>
        </w:rPr>
        <w:tab/>
      </w:r>
      <w:r w:rsidRPr="00AC0FB3">
        <w:rPr>
          <w:rFonts w:ascii="Arial" w:hAnsi="Arial" w:cs="Arial"/>
          <w:b/>
        </w:rPr>
        <w:t xml:space="preserve">Hukuk ve Temel Haklar Komisyonu:  </w:t>
      </w:r>
      <w:r w:rsidRPr="00AC0FB3">
        <w:rPr>
          <w:rFonts w:ascii="Arial" w:hAnsi="Arial" w:cs="Arial"/>
        </w:rPr>
        <w:t xml:space="preserve">İbrahim CİNBAŞ </w:t>
      </w:r>
      <w:r w:rsidRPr="00AC0FB3">
        <w:rPr>
          <w:rFonts w:ascii="Arial" w:hAnsi="Arial" w:cs="Arial"/>
        </w:rPr>
        <w:tab/>
      </w:r>
      <w:r w:rsidRPr="00AC0FB3">
        <w:rPr>
          <w:rFonts w:ascii="Arial" w:hAnsi="Arial" w:cs="Arial"/>
        </w:rPr>
        <w:tab/>
      </w:r>
      <w:proofErr w:type="gramStart"/>
      <w:r w:rsidRPr="00AC0FB3">
        <w:rPr>
          <w:rFonts w:ascii="Arial" w:hAnsi="Arial" w:cs="Arial"/>
        </w:rPr>
        <w:t>(</w:t>
      </w:r>
      <w:proofErr w:type="gramEnd"/>
      <w:r w:rsidRPr="00AC0FB3">
        <w:rPr>
          <w:rFonts w:ascii="Arial" w:hAnsi="Arial" w:cs="Arial"/>
        </w:rPr>
        <w:t xml:space="preserve">Kom. </w:t>
      </w:r>
      <w:proofErr w:type="spellStart"/>
      <w:r w:rsidRPr="00AC0FB3">
        <w:rPr>
          <w:rFonts w:ascii="Arial" w:hAnsi="Arial" w:cs="Arial"/>
        </w:rPr>
        <w:t>Başk</w:t>
      </w:r>
      <w:proofErr w:type="spellEnd"/>
      <w:r w:rsidRPr="00AC0FB3">
        <w:rPr>
          <w:rFonts w:ascii="Arial" w:hAnsi="Arial" w:cs="Arial"/>
        </w:rPr>
        <w:t xml:space="preserve">), Nazlı </w:t>
      </w:r>
      <w:proofErr w:type="spellStart"/>
      <w:r w:rsidRPr="00AC0FB3">
        <w:rPr>
          <w:rFonts w:ascii="Arial" w:hAnsi="Arial" w:cs="Arial"/>
        </w:rPr>
        <w:t>Hilbin</w:t>
      </w:r>
      <w:proofErr w:type="spellEnd"/>
      <w:r w:rsidRPr="00AC0FB3">
        <w:rPr>
          <w:rFonts w:ascii="Arial" w:hAnsi="Arial" w:cs="Arial"/>
        </w:rPr>
        <w:t xml:space="preserve"> DOĞAN (Kom. </w:t>
      </w:r>
      <w:proofErr w:type="spellStart"/>
      <w:r w:rsidRPr="00AC0FB3">
        <w:rPr>
          <w:rFonts w:ascii="Arial" w:hAnsi="Arial" w:cs="Arial"/>
        </w:rPr>
        <w:t>Başk</w:t>
      </w:r>
      <w:proofErr w:type="spellEnd"/>
      <w:r w:rsidRPr="00AC0FB3">
        <w:rPr>
          <w:rFonts w:ascii="Arial" w:hAnsi="Arial" w:cs="Arial"/>
        </w:rPr>
        <w:t xml:space="preserve">. V.), Cevdet </w:t>
      </w:r>
      <w:r w:rsidRPr="00AC0FB3">
        <w:rPr>
          <w:rFonts w:ascii="Arial" w:hAnsi="Arial" w:cs="Arial"/>
        </w:rPr>
        <w:tab/>
      </w:r>
      <w:r w:rsidRPr="00AC0FB3">
        <w:rPr>
          <w:rFonts w:ascii="Arial" w:hAnsi="Arial" w:cs="Arial"/>
        </w:rPr>
        <w:tab/>
        <w:t xml:space="preserve">YILMAZ, Umut AKYÜZ, Selim </w:t>
      </w:r>
      <w:proofErr w:type="spellStart"/>
      <w:r w:rsidRPr="00AC0FB3">
        <w:rPr>
          <w:rFonts w:ascii="Arial" w:hAnsi="Arial" w:cs="Arial"/>
        </w:rPr>
        <w:t>Raci</w:t>
      </w:r>
      <w:proofErr w:type="spellEnd"/>
      <w:r w:rsidRPr="00AC0FB3">
        <w:rPr>
          <w:rFonts w:ascii="Arial" w:hAnsi="Arial" w:cs="Arial"/>
        </w:rPr>
        <w:t xml:space="preserve"> DİBO</w:t>
      </w:r>
    </w:p>
    <w:p w:rsidR="00843169" w:rsidRDefault="00843169" w:rsidP="00A37DCF">
      <w:pPr>
        <w:tabs>
          <w:tab w:val="left" w:pos="3402"/>
          <w:tab w:val="left" w:pos="3686"/>
        </w:tabs>
        <w:spacing w:after="120" w:line="240" w:lineRule="auto"/>
        <w:ind w:left="708" w:hanging="708"/>
        <w:jc w:val="both"/>
        <w:rPr>
          <w:rFonts w:ascii="Arial" w:hAnsi="Arial" w:cs="Arial"/>
          <w:color w:val="000000" w:themeColor="text1"/>
        </w:rPr>
      </w:pPr>
      <w:r>
        <w:rPr>
          <w:b/>
          <w:sz w:val="24"/>
          <w:szCs w:val="24"/>
        </w:rPr>
        <w:t>KOMİSYON RAPORU TARİHİ</w:t>
      </w:r>
      <w:r>
        <w:rPr>
          <w:b/>
          <w:sz w:val="24"/>
          <w:szCs w:val="24"/>
        </w:rPr>
        <w:tab/>
        <w:t xml:space="preserve">:    </w:t>
      </w:r>
      <w:r w:rsidR="006A2F57">
        <w:rPr>
          <w:sz w:val="24"/>
          <w:szCs w:val="24"/>
        </w:rPr>
        <w:t>15</w:t>
      </w:r>
      <w:r>
        <w:rPr>
          <w:sz w:val="24"/>
          <w:szCs w:val="24"/>
        </w:rPr>
        <w:t>.11.2024</w:t>
      </w:r>
    </w:p>
    <w:p w:rsidR="007115D4" w:rsidRPr="007115D4" w:rsidRDefault="00843169" w:rsidP="00FA5EA6">
      <w:pPr>
        <w:jc w:val="both"/>
        <w:rPr>
          <w:rFonts w:ascii="Arial" w:hAnsi="Arial" w:cs="Arial"/>
          <w:sz w:val="21"/>
          <w:szCs w:val="21"/>
        </w:rPr>
      </w:pPr>
      <w:r w:rsidRPr="007115D4">
        <w:rPr>
          <w:rFonts w:ascii="Arial" w:hAnsi="Arial" w:cs="Arial"/>
          <w:b/>
        </w:rPr>
        <w:t>KOMİSYON RAPORU</w:t>
      </w:r>
      <w:r w:rsidRPr="007115D4">
        <w:rPr>
          <w:rFonts w:ascii="Arial" w:hAnsi="Arial" w:cs="Arial"/>
          <w:b/>
        </w:rPr>
        <w:tab/>
        <w:t xml:space="preserve">         :</w:t>
      </w:r>
      <w:r w:rsidRPr="007115D4">
        <w:rPr>
          <w:rFonts w:ascii="Arial" w:hAnsi="Arial" w:cs="Arial"/>
          <w:b/>
        </w:rPr>
        <w:tab/>
      </w:r>
      <w:r w:rsidR="007115D4" w:rsidRPr="007115D4">
        <w:rPr>
          <w:rFonts w:ascii="Arial" w:hAnsi="Arial" w:cs="Arial"/>
          <w:b/>
        </w:rPr>
        <w:t xml:space="preserve">   </w:t>
      </w:r>
      <w:r w:rsidR="007115D4" w:rsidRPr="007115D4">
        <w:rPr>
          <w:rFonts w:ascii="Arial" w:hAnsi="Arial" w:cs="Arial"/>
          <w:sz w:val="21"/>
          <w:szCs w:val="21"/>
        </w:rPr>
        <w:t xml:space="preserve">Mülkiyeti Belediyemize ait olan 1/1000 ölçekli imar planında Okul Alanına isabet eden </w:t>
      </w:r>
      <w:proofErr w:type="spellStart"/>
      <w:r w:rsidR="007115D4" w:rsidRPr="007115D4">
        <w:rPr>
          <w:rFonts w:ascii="Arial" w:hAnsi="Arial" w:cs="Arial"/>
          <w:sz w:val="21"/>
          <w:szCs w:val="21"/>
        </w:rPr>
        <w:t>Kocavilayet</w:t>
      </w:r>
      <w:proofErr w:type="spellEnd"/>
      <w:r w:rsidR="007115D4" w:rsidRPr="007115D4">
        <w:rPr>
          <w:rFonts w:ascii="Arial" w:hAnsi="Arial" w:cs="Arial"/>
          <w:sz w:val="21"/>
          <w:szCs w:val="21"/>
        </w:rPr>
        <w:t xml:space="preserve"> 4679 ada 1 </w:t>
      </w:r>
      <w:proofErr w:type="spellStart"/>
      <w:r w:rsidR="007115D4" w:rsidRPr="007115D4">
        <w:rPr>
          <w:rFonts w:ascii="Arial" w:hAnsi="Arial" w:cs="Arial"/>
          <w:sz w:val="21"/>
          <w:szCs w:val="21"/>
        </w:rPr>
        <w:t>nolu</w:t>
      </w:r>
      <w:proofErr w:type="spellEnd"/>
      <w:r w:rsidR="007115D4" w:rsidRPr="007115D4">
        <w:rPr>
          <w:rFonts w:ascii="Arial" w:hAnsi="Arial" w:cs="Arial"/>
          <w:sz w:val="21"/>
          <w:szCs w:val="21"/>
        </w:rPr>
        <w:t xml:space="preserve"> 5.964,98m2'lik parsel ve parsel üzerinde</w:t>
      </w:r>
      <w:r w:rsidR="00FA5EA6">
        <w:rPr>
          <w:rFonts w:ascii="Arial" w:hAnsi="Arial" w:cs="Arial"/>
          <w:sz w:val="21"/>
          <w:szCs w:val="21"/>
        </w:rPr>
        <w:t xml:space="preserve"> </w:t>
      </w:r>
      <w:r w:rsidR="007115D4" w:rsidRPr="007115D4">
        <w:rPr>
          <w:rFonts w:ascii="Arial" w:hAnsi="Arial" w:cs="Arial"/>
          <w:sz w:val="21"/>
          <w:szCs w:val="21"/>
        </w:rPr>
        <w:t xml:space="preserve">ulunan Bilim Sanat Merkezi Okulunun T.C Mersin Valiliği İl Milli Eğitim Müdürlüğünün </w:t>
      </w:r>
      <w:proofErr w:type="gramStart"/>
      <w:r w:rsidR="007115D4" w:rsidRPr="007115D4">
        <w:rPr>
          <w:rFonts w:ascii="Arial" w:hAnsi="Arial" w:cs="Arial"/>
          <w:sz w:val="21"/>
          <w:szCs w:val="21"/>
        </w:rPr>
        <w:t>22/08/2024</w:t>
      </w:r>
      <w:proofErr w:type="gramEnd"/>
      <w:r w:rsidR="007115D4" w:rsidRPr="007115D4">
        <w:rPr>
          <w:rFonts w:ascii="Arial" w:hAnsi="Arial" w:cs="Arial"/>
          <w:sz w:val="21"/>
          <w:szCs w:val="21"/>
        </w:rPr>
        <w:t xml:space="preserve"> tarih ve 112172748 sayılı yazıları ile İl Milli Eğitim Müdürlüğüne bedelsiz olarak tahsisi talepleri ile ilgili teklif </w:t>
      </w:r>
      <w:r w:rsidR="007115D4" w:rsidRPr="007115D4">
        <w:rPr>
          <w:rFonts w:ascii="Arial" w:hAnsi="Arial" w:cs="Arial"/>
          <w:color w:val="333333"/>
          <w:sz w:val="21"/>
          <w:szCs w:val="21"/>
        </w:rPr>
        <w:t xml:space="preserve">Belediye Meclisinin 04.11.2024 tarih ve 211 sayılı ara kararı ile yeniden </w:t>
      </w:r>
      <w:r w:rsidR="007115D4" w:rsidRPr="007115D4">
        <w:rPr>
          <w:rFonts w:ascii="Arial" w:hAnsi="Arial" w:cs="Arial"/>
          <w:sz w:val="21"/>
          <w:szCs w:val="21"/>
        </w:rPr>
        <w:t xml:space="preserve">Eğitim Bilişim Gençlik ve Spor Komisyonu, Kültür Sanat ve Turizm Komisyonu ile Hukuk ve Temel Haklar Komisyonuna ortak havale edilmiştir.5393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5393 sayılı kanunun 75.maddesinin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roofErr w:type="gramStart"/>
      <w:r w:rsidR="007115D4" w:rsidRPr="007115D4">
        <w:rPr>
          <w:rFonts w:ascii="Arial" w:hAnsi="Arial" w:cs="Arial"/>
          <w:sz w:val="21"/>
          <w:szCs w:val="21"/>
        </w:rPr>
        <w:t>denmektedir.Teklifin</w:t>
      </w:r>
      <w:proofErr w:type="gramEnd"/>
      <w:r w:rsidR="007115D4" w:rsidRPr="007115D4">
        <w:rPr>
          <w:rFonts w:ascii="Arial" w:hAnsi="Arial" w:cs="Arial"/>
          <w:sz w:val="21"/>
          <w:szCs w:val="21"/>
        </w:rPr>
        <w:t xml:space="preserve"> komisyonlarımızca incelenmesi sonucunda;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w:t>
      </w:r>
      <w:proofErr w:type="spellStart"/>
      <w:r w:rsidR="007115D4" w:rsidRPr="007115D4">
        <w:rPr>
          <w:rFonts w:ascii="Arial" w:hAnsi="Arial" w:cs="Arial"/>
          <w:sz w:val="21"/>
          <w:szCs w:val="21"/>
        </w:rPr>
        <w:t>Kocavilayet</w:t>
      </w:r>
      <w:proofErr w:type="spellEnd"/>
      <w:r w:rsidR="007115D4" w:rsidRPr="007115D4">
        <w:rPr>
          <w:rFonts w:ascii="Arial" w:hAnsi="Arial" w:cs="Arial"/>
          <w:sz w:val="21"/>
          <w:szCs w:val="21"/>
        </w:rPr>
        <w:t xml:space="preserve"> 4679 ada 1 </w:t>
      </w:r>
      <w:proofErr w:type="spellStart"/>
      <w:r w:rsidR="007115D4" w:rsidRPr="007115D4">
        <w:rPr>
          <w:rFonts w:ascii="Arial" w:hAnsi="Arial" w:cs="Arial"/>
          <w:sz w:val="21"/>
          <w:szCs w:val="21"/>
        </w:rPr>
        <w:t>nolu</w:t>
      </w:r>
      <w:proofErr w:type="spellEnd"/>
      <w:r w:rsidR="007115D4" w:rsidRPr="007115D4">
        <w:rPr>
          <w:rFonts w:ascii="Arial" w:hAnsi="Arial" w:cs="Arial"/>
          <w:sz w:val="21"/>
          <w:szCs w:val="21"/>
        </w:rPr>
        <w:t xml:space="preserve"> Okul Alanı vasıflı parsel ve parsel üzerinde bulunan Bilim Sanat Merkezi Okulunun İl Milli Eğitim Müdürlüğüne 10 (on) yıl süre ile bedelsiz olarak tahsisine ve Belediye Encümenine tahsis yetkisinin verilmesinin kabulüne komisyonlarımızca oy birliği ile karar verild</w:t>
      </w:r>
      <w:r w:rsidR="007115D4">
        <w:rPr>
          <w:rFonts w:ascii="Arial" w:hAnsi="Arial" w:cs="Arial"/>
          <w:sz w:val="21"/>
          <w:szCs w:val="21"/>
        </w:rPr>
        <w:t>i</w:t>
      </w:r>
      <w:r w:rsidR="007115D4" w:rsidRPr="007115D4">
        <w:rPr>
          <w:rFonts w:ascii="Arial" w:hAnsi="Arial" w:cs="Arial"/>
          <w:sz w:val="21"/>
          <w:szCs w:val="21"/>
        </w:rPr>
        <w:t xml:space="preserve">. </w:t>
      </w:r>
      <w:proofErr w:type="gramStart"/>
      <w:r w:rsidR="007115D4" w:rsidRPr="007115D4">
        <w:rPr>
          <w:rFonts w:ascii="Arial" w:hAnsi="Arial" w:cs="Arial"/>
          <w:sz w:val="21"/>
          <w:szCs w:val="21"/>
        </w:rPr>
        <w:t>15/11/2024</w:t>
      </w:r>
      <w:proofErr w:type="gramEnd"/>
    </w:p>
    <w:p w:rsidR="007115D4" w:rsidRPr="00D128AF" w:rsidRDefault="007115D4" w:rsidP="007115D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lastRenderedPageBreak/>
        <w:t>RAPOR NO</w:t>
      </w:r>
      <w:r>
        <w:rPr>
          <w:rFonts w:ascii="Arial" w:hAnsi="Arial" w:cs="Arial"/>
          <w:b/>
          <w:sz w:val="24"/>
          <w:szCs w:val="24"/>
        </w:rPr>
        <w:tab/>
        <w:t>:</w:t>
      </w:r>
      <w:r>
        <w:rPr>
          <w:rFonts w:ascii="Arial" w:hAnsi="Arial" w:cs="Arial"/>
          <w:b/>
          <w:sz w:val="24"/>
          <w:szCs w:val="24"/>
        </w:rPr>
        <w:tab/>
      </w:r>
      <w:r w:rsidR="00053858">
        <w:rPr>
          <w:rFonts w:ascii="Arial" w:hAnsi="Arial" w:cs="Arial"/>
          <w:sz w:val="24"/>
          <w:szCs w:val="24"/>
        </w:rPr>
        <w:t>8</w:t>
      </w:r>
    </w:p>
    <w:p w:rsidR="007115D4" w:rsidRDefault="007115D4" w:rsidP="007115D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02.12.2024</w:t>
      </w:r>
    </w:p>
    <w:p w:rsidR="007115D4" w:rsidRDefault="007115D4" w:rsidP="007115D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21</w:t>
      </w:r>
    </w:p>
    <w:p w:rsidR="007115D4" w:rsidRDefault="007115D4" w:rsidP="007115D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04.11.2024</w:t>
      </w:r>
    </w:p>
    <w:p w:rsidR="007115D4" w:rsidRDefault="007115D4" w:rsidP="007115D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00053858">
        <w:rPr>
          <w:rFonts w:ascii="Arial" w:hAnsi="Arial" w:cs="Arial"/>
          <w:sz w:val="24"/>
          <w:szCs w:val="24"/>
        </w:rPr>
        <w:t>219</w:t>
      </w:r>
    </w:p>
    <w:p w:rsidR="007115D4" w:rsidRDefault="007115D4" w:rsidP="007115D4">
      <w:pPr>
        <w:tabs>
          <w:tab w:val="left" w:pos="3402"/>
          <w:tab w:val="left" w:pos="3686"/>
        </w:tabs>
        <w:spacing w:after="120" w:line="240" w:lineRule="auto"/>
        <w:jc w:val="both"/>
        <w:rPr>
          <w:b/>
          <w:sz w:val="24"/>
          <w:szCs w:val="24"/>
        </w:rPr>
      </w:pPr>
      <w:proofErr w:type="gramStart"/>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roofErr w:type="gramEnd"/>
      <w:r>
        <w:rPr>
          <w:rFonts w:ascii="Arial" w:hAnsi="Arial" w:cs="Arial"/>
        </w:rPr>
        <w:tab/>
      </w:r>
    </w:p>
    <w:p w:rsidR="007115D4" w:rsidRDefault="007115D4" w:rsidP="007115D4">
      <w:pPr>
        <w:tabs>
          <w:tab w:val="left" w:pos="3402"/>
          <w:tab w:val="left" w:pos="3686"/>
        </w:tabs>
        <w:spacing w:after="120" w:line="240" w:lineRule="auto"/>
        <w:ind w:left="708" w:hanging="708"/>
        <w:jc w:val="both"/>
        <w:rPr>
          <w:rFonts w:ascii="Arial" w:hAnsi="Arial" w:cs="Arial"/>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7115D4" w:rsidRDefault="007115D4" w:rsidP="007115D4">
      <w:pPr>
        <w:tabs>
          <w:tab w:val="left" w:pos="3402"/>
          <w:tab w:val="left" w:pos="3686"/>
        </w:tabs>
        <w:spacing w:after="120" w:line="240" w:lineRule="auto"/>
        <w:ind w:left="3686"/>
        <w:jc w:val="both"/>
        <w:rPr>
          <w:rFonts w:ascii="Arial" w:hAnsi="Arial" w:cs="Arial"/>
        </w:rPr>
      </w:pPr>
      <w:r>
        <w:rPr>
          <w:rFonts w:ascii="Arial" w:hAnsi="Arial" w:cs="Arial"/>
          <w:b/>
          <w:sz w:val="24"/>
          <w:szCs w:val="24"/>
        </w:rPr>
        <w:t xml:space="preserve">Enerji ve Ekoloji </w:t>
      </w:r>
      <w:proofErr w:type="gramStart"/>
      <w:r>
        <w:rPr>
          <w:rFonts w:ascii="Arial" w:hAnsi="Arial" w:cs="Arial"/>
          <w:b/>
          <w:sz w:val="24"/>
          <w:szCs w:val="24"/>
        </w:rPr>
        <w:t>Komisyonu:</w:t>
      </w:r>
      <w:r>
        <w:rPr>
          <w:rFonts w:ascii="Arial" w:hAnsi="Arial" w:cs="Arial"/>
          <w:sz w:val="24"/>
          <w:szCs w:val="24"/>
        </w:rPr>
        <w:t>Kamer</w:t>
      </w:r>
      <w:proofErr w:type="gramEnd"/>
      <w:r>
        <w:rPr>
          <w:rFonts w:ascii="Arial" w:hAnsi="Arial" w:cs="Arial"/>
          <w:sz w:val="24"/>
          <w:szCs w:val="24"/>
        </w:rPr>
        <w:t xml:space="preserve"> GÜLBEYAZ (Kom. </w:t>
      </w:r>
      <w:proofErr w:type="spellStart"/>
      <w:r>
        <w:rPr>
          <w:rFonts w:ascii="Arial" w:hAnsi="Arial" w:cs="Arial"/>
          <w:sz w:val="24"/>
          <w:szCs w:val="24"/>
        </w:rPr>
        <w:t>Başk</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Sevil YEŞİL (Kom. </w:t>
      </w:r>
      <w:proofErr w:type="spellStart"/>
      <w:r>
        <w:rPr>
          <w:rFonts w:ascii="Arial" w:hAnsi="Arial" w:cs="Arial"/>
          <w:sz w:val="24"/>
          <w:szCs w:val="24"/>
        </w:rPr>
        <w:t>Başk</w:t>
      </w:r>
      <w:proofErr w:type="spellEnd"/>
      <w:r>
        <w:rPr>
          <w:rFonts w:ascii="Arial" w:hAnsi="Arial" w:cs="Arial"/>
          <w:sz w:val="24"/>
          <w:szCs w:val="24"/>
        </w:rPr>
        <w:t xml:space="preserve">. V.), Şener AKDENİZ, </w:t>
      </w:r>
      <w:r>
        <w:rPr>
          <w:rFonts w:ascii="Arial" w:hAnsi="Arial" w:cs="Arial"/>
          <w:sz w:val="24"/>
          <w:szCs w:val="24"/>
        </w:rPr>
        <w:tab/>
        <w:t xml:space="preserve">Fatmagül DEMİRTAĞ, Selim </w:t>
      </w:r>
      <w:proofErr w:type="spellStart"/>
      <w:r>
        <w:rPr>
          <w:rFonts w:ascii="Arial" w:hAnsi="Arial" w:cs="Arial"/>
          <w:sz w:val="24"/>
          <w:szCs w:val="24"/>
        </w:rPr>
        <w:t>Raci</w:t>
      </w:r>
      <w:proofErr w:type="spellEnd"/>
      <w:r>
        <w:rPr>
          <w:rFonts w:ascii="Arial" w:hAnsi="Arial" w:cs="Arial"/>
          <w:sz w:val="24"/>
          <w:szCs w:val="24"/>
        </w:rPr>
        <w:t xml:space="preserve"> DİBO</w:t>
      </w:r>
    </w:p>
    <w:p w:rsidR="007115D4" w:rsidRDefault="007115D4" w:rsidP="007115D4">
      <w:pPr>
        <w:tabs>
          <w:tab w:val="left" w:pos="3402"/>
          <w:tab w:val="left" w:pos="3686"/>
        </w:tabs>
        <w:spacing w:after="120" w:line="240" w:lineRule="auto"/>
        <w:jc w:val="both"/>
        <w:rPr>
          <w:rFonts w:ascii="Arial" w:hAnsi="Arial" w:cs="Arial"/>
          <w:color w:val="000000" w:themeColor="text1"/>
        </w:rPr>
      </w:pPr>
      <w:r>
        <w:rPr>
          <w:b/>
          <w:sz w:val="24"/>
          <w:szCs w:val="24"/>
        </w:rPr>
        <w:t>KOMİSYON RAPORU TARİHİ</w:t>
      </w:r>
      <w:r>
        <w:rPr>
          <w:b/>
          <w:sz w:val="24"/>
          <w:szCs w:val="24"/>
        </w:rPr>
        <w:tab/>
        <w:t xml:space="preserve">:    </w:t>
      </w:r>
      <w:r>
        <w:rPr>
          <w:sz w:val="24"/>
          <w:szCs w:val="24"/>
        </w:rPr>
        <w:t>2</w:t>
      </w:r>
      <w:r w:rsidR="0008090B">
        <w:rPr>
          <w:sz w:val="24"/>
          <w:szCs w:val="24"/>
        </w:rPr>
        <w:t>9</w:t>
      </w:r>
      <w:r>
        <w:rPr>
          <w:sz w:val="24"/>
          <w:szCs w:val="24"/>
        </w:rPr>
        <w:t>.11.2024</w:t>
      </w:r>
    </w:p>
    <w:p w:rsidR="0008090B" w:rsidRPr="00305090" w:rsidRDefault="007115D4" w:rsidP="0008090B">
      <w:pPr>
        <w:pStyle w:val="GvdeMetni"/>
        <w:spacing w:before="93"/>
        <w:jc w:val="both"/>
        <w:rPr>
          <w:sz w:val="22"/>
          <w:szCs w:val="22"/>
        </w:rPr>
      </w:pPr>
      <w:r>
        <w:rPr>
          <w:b/>
          <w:szCs w:val="24"/>
        </w:rPr>
        <w:t>KOMİSYON RAPORU</w:t>
      </w:r>
      <w:r>
        <w:rPr>
          <w:b/>
          <w:szCs w:val="24"/>
        </w:rPr>
        <w:tab/>
        <w:t xml:space="preserve">         :</w:t>
      </w:r>
      <w:r>
        <w:rPr>
          <w:b/>
          <w:szCs w:val="24"/>
        </w:rPr>
        <w:tab/>
      </w:r>
      <w:r w:rsidR="0008090B">
        <w:rPr>
          <w:b/>
          <w:szCs w:val="24"/>
        </w:rPr>
        <w:t xml:space="preserve">   </w:t>
      </w:r>
      <w:r w:rsidR="0008090B" w:rsidRPr="00305090">
        <w:rPr>
          <w:sz w:val="22"/>
          <w:szCs w:val="22"/>
        </w:rPr>
        <w:t xml:space="preserve">İdaremiz tarafından Mersin İli, Yenişehir İlçesi, Yenişehir 6.Etap 1/1000 ölçekli Revizyon Uygulama İmar Planı, Yenişehir Belediye Meclisi’nin 04.03.2024 tarih ve 48 (UİP-331049553) sayılı meclis kararı; Mersin Büyükşehir Belediye Meclisinin 12.08.2024 tarih ve 424 sayılı meclis kararı ile </w:t>
      </w:r>
      <w:proofErr w:type="spellStart"/>
      <w:r w:rsidR="0008090B" w:rsidRPr="00305090">
        <w:rPr>
          <w:sz w:val="22"/>
          <w:szCs w:val="22"/>
        </w:rPr>
        <w:t>tadilen</w:t>
      </w:r>
      <w:proofErr w:type="spellEnd"/>
      <w:r w:rsidR="0008090B" w:rsidRPr="00305090">
        <w:rPr>
          <w:sz w:val="22"/>
          <w:szCs w:val="22"/>
        </w:rPr>
        <w:t xml:space="preserve"> onaylanarak 3194 sayılı İmar Kanununun 8. Maddesi (b) bendi gereğince 03.10.2024-01.11.2024 tarihleri arasında ve bu tarihler de </w:t>
      </w:r>
      <w:proofErr w:type="gramStart"/>
      <w:r w:rsidR="0008090B" w:rsidRPr="00305090">
        <w:rPr>
          <w:sz w:val="22"/>
          <w:szCs w:val="22"/>
        </w:rPr>
        <w:t>dahil</w:t>
      </w:r>
      <w:proofErr w:type="gramEnd"/>
      <w:r w:rsidR="0008090B" w:rsidRPr="00305090">
        <w:rPr>
          <w:sz w:val="22"/>
          <w:szCs w:val="22"/>
        </w:rPr>
        <w:t xml:space="preserve"> olmak üzere 1 ay (30 gün) süre ile belediyemiz ilan panosunda ve internet sitesinde eşzamanlı olarak askıya çıkarılmış olup ilgili muhtarlık panosunda duyuru yapılmıştır. Söz konusu karar askıya çıkarılmış olup askı süresi içinde 77 (yetmiş yedi) adet itiraz olmuştur.</w:t>
      </w:r>
    </w:p>
    <w:p w:rsidR="0008090B" w:rsidRDefault="0008090B" w:rsidP="0008090B">
      <w:pPr>
        <w:pStyle w:val="GvdeMetni"/>
        <w:spacing w:before="93"/>
        <w:ind w:firstLine="708"/>
        <w:jc w:val="both"/>
        <w:rPr>
          <w:sz w:val="22"/>
          <w:szCs w:val="22"/>
        </w:rPr>
      </w:pPr>
      <w:r w:rsidRPr="00305090">
        <w:rPr>
          <w:sz w:val="22"/>
          <w:szCs w:val="22"/>
        </w:rPr>
        <w:t>Komisyonlarımız tarafından</w:t>
      </w:r>
      <w:r w:rsidRPr="00305090">
        <w:rPr>
          <w:spacing w:val="-5"/>
          <w:sz w:val="22"/>
          <w:szCs w:val="22"/>
        </w:rPr>
        <w:t xml:space="preserve"> </w:t>
      </w:r>
      <w:r w:rsidRPr="00305090">
        <w:rPr>
          <w:sz w:val="22"/>
          <w:szCs w:val="22"/>
        </w:rPr>
        <w:t xml:space="preserve">Yenişehir 6.Etap 1/1000 ölçekli Revizyon Uygulama İmar Planı’na gelen 77 (yetmiş yedi) adet itirazın </w:t>
      </w:r>
      <w:r w:rsidRPr="00F03853">
        <w:rPr>
          <w:sz w:val="22"/>
          <w:szCs w:val="22"/>
        </w:rPr>
        <w:t>aşağıda şekliyle değerlendirilmesinin kabulüne oy birliği ile karar verildi</w:t>
      </w:r>
      <w:r>
        <w:rPr>
          <w:sz w:val="22"/>
          <w:szCs w:val="22"/>
        </w:rPr>
        <w:t>. 29.</w:t>
      </w:r>
      <w:r w:rsidRPr="00F03853">
        <w:rPr>
          <w:sz w:val="22"/>
          <w:szCs w:val="22"/>
        </w:rPr>
        <w:t>11.2024</w:t>
      </w:r>
    </w:p>
    <w:p w:rsidR="00410A17" w:rsidRDefault="00410A17" w:rsidP="0008090B">
      <w:pPr>
        <w:pStyle w:val="GvdeMetni"/>
        <w:spacing w:before="93"/>
        <w:ind w:firstLine="708"/>
        <w:jc w:val="both"/>
        <w:rPr>
          <w:sz w:val="22"/>
          <w:szCs w:val="22"/>
        </w:rPr>
      </w:pPr>
    </w:p>
    <w:tbl>
      <w:tblPr>
        <w:tblW w:w="55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1"/>
        <w:gridCol w:w="1212"/>
        <w:gridCol w:w="1199"/>
        <w:gridCol w:w="1351"/>
        <w:gridCol w:w="902"/>
        <w:gridCol w:w="602"/>
        <w:gridCol w:w="939"/>
        <w:gridCol w:w="798"/>
        <w:gridCol w:w="3363"/>
      </w:tblGrid>
      <w:tr w:rsidR="00410A17" w:rsidRPr="001E4380" w:rsidTr="006F2EC7">
        <w:trPr>
          <w:trHeight w:hRule="exact" w:val="515"/>
        </w:trPr>
        <w:tc>
          <w:tcPr>
            <w:tcW w:w="244" w:type="pct"/>
            <w:vMerge w:val="restar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Sıra No</w:t>
            </w:r>
          </w:p>
        </w:tc>
        <w:tc>
          <w:tcPr>
            <w:tcW w:w="1106" w:type="pct"/>
            <w:gridSpan w:val="2"/>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Dilekçe</w:t>
            </w:r>
          </w:p>
        </w:tc>
        <w:tc>
          <w:tcPr>
            <w:tcW w:w="620" w:type="pct"/>
            <w:vMerge w:val="restar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Dilekçe Sahibi</w:t>
            </w:r>
          </w:p>
        </w:tc>
        <w:tc>
          <w:tcPr>
            <w:tcW w:w="1121" w:type="pct"/>
            <w:gridSpan w:val="3"/>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İtiraza Konu Alan</w:t>
            </w:r>
          </w:p>
        </w:tc>
        <w:tc>
          <w:tcPr>
            <w:tcW w:w="366" w:type="pct"/>
            <w:vMerge w:val="restar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 </w:t>
            </w:r>
          </w:p>
        </w:tc>
        <w:tc>
          <w:tcPr>
            <w:tcW w:w="1543" w:type="pct"/>
            <w:vMerge w:val="restar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Değerlendirme</w:t>
            </w:r>
          </w:p>
        </w:tc>
      </w:tr>
      <w:tr w:rsidR="00410A17" w:rsidRPr="001E4380" w:rsidTr="006F2EC7">
        <w:trPr>
          <w:trHeight w:hRule="exact" w:val="515"/>
        </w:trPr>
        <w:tc>
          <w:tcPr>
            <w:tcW w:w="244" w:type="pct"/>
            <w:vMerge/>
            <w:vAlign w:val="center"/>
            <w:hideMark/>
          </w:tcPr>
          <w:p w:rsidR="00410A17" w:rsidRPr="001E4380" w:rsidRDefault="00410A17" w:rsidP="006F2EC7">
            <w:pPr>
              <w:spacing w:after="0" w:line="240" w:lineRule="auto"/>
              <w:rPr>
                <w:rFonts w:ascii="Times New Roman" w:eastAsia="Times New Roman" w:hAnsi="Times New Roman" w:cs="Times New Roman"/>
                <w:b/>
                <w:bCs/>
                <w:color w:val="000000"/>
                <w:sz w:val="20"/>
                <w:szCs w:val="20"/>
                <w:lang w:eastAsia="tr-TR"/>
              </w:rPr>
            </w:pPr>
          </w:p>
        </w:tc>
        <w:tc>
          <w:tcPr>
            <w:tcW w:w="55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Tarihi</w:t>
            </w:r>
          </w:p>
        </w:tc>
        <w:tc>
          <w:tcPr>
            <w:tcW w:w="550"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Sayısı</w:t>
            </w:r>
          </w:p>
        </w:tc>
        <w:tc>
          <w:tcPr>
            <w:tcW w:w="620" w:type="pct"/>
            <w:vMerge/>
            <w:vAlign w:val="center"/>
            <w:hideMark/>
          </w:tcPr>
          <w:p w:rsidR="00410A17" w:rsidRPr="001E4380" w:rsidRDefault="00410A17" w:rsidP="006F2EC7">
            <w:pPr>
              <w:spacing w:after="0" w:line="240" w:lineRule="auto"/>
              <w:rPr>
                <w:rFonts w:ascii="Times New Roman" w:eastAsia="Times New Roman" w:hAnsi="Times New Roman" w:cs="Times New Roman"/>
                <w:b/>
                <w:bCs/>
                <w:color w:val="000000"/>
                <w:sz w:val="20"/>
                <w:szCs w:val="20"/>
                <w:lang w:eastAsia="tr-TR"/>
              </w:rPr>
            </w:pP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Mahalle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Ada</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r w:rsidRPr="001E4380">
              <w:rPr>
                <w:rFonts w:ascii="Times New Roman" w:eastAsia="Times New Roman" w:hAnsi="Times New Roman" w:cs="Times New Roman"/>
                <w:b/>
                <w:bCs/>
                <w:color w:val="000000"/>
                <w:sz w:val="20"/>
                <w:szCs w:val="20"/>
                <w:lang w:eastAsia="tr-TR"/>
              </w:rPr>
              <w:t>Parsel</w:t>
            </w:r>
          </w:p>
        </w:tc>
        <w:tc>
          <w:tcPr>
            <w:tcW w:w="366" w:type="pct"/>
            <w:vMerge/>
            <w:vAlign w:val="center"/>
            <w:hideMark/>
          </w:tcPr>
          <w:p w:rsidR="00410A17" w:rsidRPr="001E4380" w:rsidRDefault="00410A17" w:rsidP="006F2EC7">
            <w:pPr>
              <w:spacing w:after="0" w:line="240" w:lineRule="auto"/>
              <w:rPr>
                <w:rFonts w:ascii="Calibri" w:eastAsia="Times New Roman" w:hAnsi="Calibri" w:cs="Calibri"/>
                <w:color w:val="000000"/>
                <w:sz w:val="20"/>
                <w:szCs w:val="20"/>
                <w:lang w:eastAsia="tr-TR"/>
              </w:rPr>
            </w:pPr>
          </w:p>
        </w:tc>
        <w:tc>
          <w:tcPr>
            <w:tcW w:w="1543" w:type="pct"/>
            <w:vMerge/>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b/>
                <w:bCs/>
                <w:color w:val="000000"/>
                <w:sz w:val="20"/>
                <w:szCs w:val="20"/>
                <w:lang w:eastAsia="tr-TR"/>
              </w:rPr>
            </w:pPr>
          </w:p>
        </w:tc>
      </w:tr>
      <w:tr w:rsidR="00410A17" w:rsidRPr="001E4380"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7.10.2024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43087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1603</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9.10.2024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43446</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1603</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33</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45361</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1603</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47170</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5011</w:t>
            </w:r>
          </w:p>
        </w:tc>
        <w:tc>
          <w:tcPr>
            <w:tcW w:w="431" w:type="pct"/>
            <w:shd w:val="clear" w:color="auto" w:fill="auto"/>
            <w:vAlign w:val="center"/>
            <w:hideMark/>
          </w:tcPr>
          <w:p w:rsidR="00410A17"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(eski 4)</w:t>
            </w:r>
          </w:p>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yeni</w:t>
            </w:r>
            <w:proofErr w:type="gramEnd"/>
            <w:r>
              <w:rPr>
                <w:rFonts w:ascii="Times New Roman" w:eastAsia="Times New Roman" w:hAnsi="Times New Roman" w:cs="Times New Roman"/>
                <w:color w:val="000000"/>
                <w:sz w:val="20"/>
                <w:szCs w:val="20"/>
                <w:lang w:eastAsia="tr-TR"/>
              </w:rPr>
              <w:t xml:space="preserve"> 30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47125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5012</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47022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5012</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47081</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1604</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F55732"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47124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5011</w:t>
            </w:r>
          </w:p>
        </w:tc>
        <w:tc>
          <w:tcPr>
            <w:tcW w:w="431" w:type="pct"/>
            <w:shd w:val="clear" w:color="auto" w:fill="auto"/>
            <w:vAlign w:val="center"/>
            <w:hideMark/>
          </w:tcPr>
          <w:p w:rsidR="00410A17"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(eski 19)</w:t>
            </w:r>
          </w:p>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yeni</w:t>
            </w:r>
            <w:proofErr w:type="gramEnd"/>
            <w:r>
              <w:rPr>
                <w:rFonts w:ascii="Times New Roman" w:eastAsia="Times New Roman" w:hAnsi="Times New Roman" w:cs="Times New Roman"/>
                <w:color w:val="000000"/>
                <w:sz w:val="20"/>
                <w:szCs w:val="20"/>
                <w:lang w:eastAsia="tr-TR"/>
              </w:rPr>
              <w:t xml:space="preserve"> 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F55732"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İmar uygulaması ile konut hak edişi verileceği anlaşıldığından </w:t>
            </w:r>
            <w:r w:rsidRPr="000E596C">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47126</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5011</w:t>
            </w:r>
          </w:p>
        </w:tc>
        <w:tc>
          <w:tcPr>
            <w:tcW w:w="431" w:type="pct"/>
            <w:shd w:val="clear" w:color="auto" w:fill="auto"/>
            <w:vAlign w:val="center"/>
            <w:hideMark/>
          </w:tcPr>
          <w:p w:rsidR="00410A17" w:rsidRDefault="00410A17" w:rsidP="006F2EC7">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eski</w:t>
            </w:r>
            <w:proofErr w:type="gramEnd"/>
            <w:r>
              <w:rPr>
                <w:rFonts w:ascii="Times New Roman" w:eastAsia="Times New Roman" w:hAnsi="Times New Roman" w:cs="Times New Roman"/>
                <w:color w:val="000000"/>
                <w:sz w:val="20"/>
                <w:szCs w:val="20"/>
                <w:lang w:eastAsia="tr-TR"/>
              </w:rPr>
              <w:t xml:space="preserve"> 21</w:t>
            </w:r>
          </w:p>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(yeni 28)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47127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5012</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76335B"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44046</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1813</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6335B"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Önceki planda ıslah planından çıkmış S-2 parselleri plan kararları kapsamında BL-2 olarak işaretlendiği anlaşıldığından </w:t>
            </w:r>
            <w:r w:rsidRPr="00EA56FB">
              <w:rPr>
                <w:rFonts w:ascii="Times New Roman" w:eastAsia="Times New Roman" w:hAnsi="Times New Roman" w:cs="Times New Roman"/>
                <w:b/>
                <w:color w:val="000000"/>
                <w:sz w:val="20"/>
                <w:szCs w:val="20"/>
                <w:lang w:eastAsia="tr-TR"/>
              </w:rPr>
              <w:t>reddine,</w:t>
            </w:r>
          </w:p>
        </w:tc>
      </w:tr>
      <w:tr w:rsidR="00410A17" w:rsidRPr="0076335B"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14.10.2024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44368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1815</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6335B"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İmar uygulaması ile konut hak edişi verileceği anlaşıldığından </w:t>
            </w:r>
            <w:r w:rsidRPr="000E596C">
              <w:rPr>
                <w:rFonts w:ascii="Times New Roman" w:eastAsia="Times New Roman" w:hAnsi="Times New Roman" w:cs="Times New Roman"/>
                <w:b/>
                <w:color w:val="000000"/>
                <w:sz w:val="20"/>
                <w:szCs w:val="20"/>
                <w:lang w:eastAsia="tr-TR"/>
              </w:rPr>
              <w:t>reddine,</w:t>
            </w:r>
          </w:p>
        </w:tc>
      </w:tr>
      <w:tr w:rsidR="00410A17" w:rsidRPr="0076335B"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14.10.2024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44400</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1799</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6335B"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P</w:t>
            </w:r>
            <w:r w:rsidRPr="00D2098A">
              <w:rPr>
                <w:rFonts w:ascii="Times New Roman" w:eastAsia="Times New Roman" w:hAnsi="Times New Roman" w:cs="Times New Roman"/>
                <w:bCs/>
                <w:color w:val="000000"/>
                <w:sz w:val="20"/>
                <w:szCs w:val="20"/>
                <w:lang w:eastAsia="tr-TR"/>
              </w:rPr>
              <w:t>arselin durumu ve konumu ile ilgili herhangi bir değişiklik yapılmadığı anlaşıldığından</w:t>
            </w:r>
            <w:r>
              <w:rPr>
                <w:rFonts w:ascii="Times New Roman" w:eastAsia="Times New Roman" w:hAnsi="Times New Roman" w:cs="Times New Roman"/>
                <w:b/>
                <w:bCs/>
                <w:color w:val="000000"/>
                <w:sz w:val="20"/>
                <w:szCs w:val="20"/>
                <w:lang w:eastAsia="tr-TR"/>
              </w:rPr>
              <w:t xml:space="preserve"> 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14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44530</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1813</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Cs/>
                <w:color w:val="000000"/>
                <w:sz w:val="20"/>
                <w:szCs w:val="20"/>
                <w:lang w:eastAsia="tr-TR"/>
              </w:rPr>
              <w:t>P</w:t>
            </w:r>
            <w:r w:rsidRPr="00D2098A">
              <w:rPr>
                <w:rFonts w:ascii="Times New Roman" w:eastAsia="Times New Roman" w:hAnsi="Times New Roman" w:cs="Times New Roman"/>
                <w:bCs/>
                <w:color w:val="000000"/>
                <w:sz w:val="20"/>
                <w:szCs w:val="20"/>
                <w:lang w:eastAsia="tr-TR"/>
              </w:rPr>
              <w:t>arselin durumu ve konumu ile ilgili herhangi bir değişiklik yapılmadığı anlaşıldığından</w:t>
            </w:r>
            <w:r>
              <w:rPr>
                <w:rFonts w:ascii="Times New Roman" w:eastAsia="Times New Roman" w:hAnsi="Times New Roman" w:cs="Times New Roman"/>
                <w:b/>
                <w:bCs/>
                <w:color w:val="000000"/>
                <w:sz w:val="20"/>
                <w:szCs w:val="20"/>
                <w:lang w:eastAsia="tr-TR"/>
              </w:rPr>
              <w:t xml:space="preserve"> 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44542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1799</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P</w:t>
            </w:r>
            <w:r w:rsidRPr="00D2098A">
              <w:rPr>
                <w:rFonts w:ascii="Times New Roman" w:eastAsia="Times New Roman" w:hAnsi="Times New Roman" w:cs="Times New Roman"/>
                <w:bCs/>
                <w:color w:val="000000"/>
                <w:sz w:val="20"/>
                <w:szCs w:val="20"/>
                <w:lang w:eastAsia="tr-TR"/>
              </w:rPr>
              <w:t>arselin durumu ve konumu ile ilgili herhangi bir değişiklik yapılmadığı anlaşıldığından</w:t>
            </w:r>
            <w:r>
              <w:rPr>
                <w:rFonts w:ascii="Times New Roman" w:eastAsia="Times New Roman" w:hAnsi="Times New Roman" w:cs="Times New Roman"/>
                <w:b/>
                <w:bCs/>
                <w:color w:val="000000"/>
                <w:sz w:val="20"/>
                <w:szCs w:val="20"/>
                <w:lang w:eastAsia="tr-TR"/>
              </w:rPr>
              <w:t xml:space="preserve"> 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44543</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1799</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P</w:t>
            </w:r>
            <w:r w:rsidRPr="00D2098A">
              <w:rPr>
                <w:rFonts w:ascii="Times New Roman" w:eastAsia="Times New Roman" w:hAnsi="Times New Roman" w:cs="Times New Roman"/>
                <w:bCs/>
                <w:color w:val="000000"/>
                <w:sz w:val="20"/>
                <w:szCs w:val="20"/>
                <w:lang w:eastAsia="tr-TR"/>
              </w:rPr>
              <w:t>arselin durumu ve konumu ile ilgili herhangi bir değişiklik yapılmadığı anlaşıldığından</w:t>
            </w:r>
            <w:r>
              <w:rPr>
                <w:rFonts w:ascii="Times New Roman" w:eastAsia="Times New Roman" w:hAnsi="Times New Roman" w:cs="Times New Roman"/>
                <w:b/>
                <w:bCs/>
                <w:color w:val="000000"/>
                <w:sz w:val="20"/>
                <w:szCs w:val="20"/>
                <w:lang w:eastAsia="tr-TR"/>
              </w:rPr>
              <w:t xml:space="preserve"> reddine,</w:t>
            </w:r>
          </w:p>
        </w:tc>
      </w:tr>
      <w:tr w:rsidR="00410A17" w:rsidRPr="001E4380" w:rsidTr="006F2EC7">
        <w:trPr>
          <w:trHeight w:hRule="exact" w:val="12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45784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1800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10-15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P</w:t>
            </w:r>
            <w:r w:rsidRPr="00D2098A">
              <w:rPr>
                <w:rFonts w:ascii="Times New Roman" w:eastAsia="Times New Roman" w:hAnsi="Times New Roman" w:cs="Times New Roman"/>
                <w:bCs/>
                <w:color w:val="000000"/>
                <w:sz w:val="20"/>
                <w:szCs w:val="20"/>
                <w:lang w:eastAsia="tr-TR"/>
              </w:rPr>
              <w:t>arselin durumu ve konumu ile ilgili herhangi bir değişiklik yapılmadığı anlaşıldığından</w:t>
            </w:r>
            <w:r>
              <w:rPr>
                <w:rFonts w:ascii="Times New Roman" w:eastAsia="Times New Roman" w:hAnsi="Times New Roman" w:cs="Times New Roman"/>
                <w:b/>
                <w:bCs/>
                <w:color w:val="000000"/>
                <w:sz w:val="20"/>
                <w:szCs w:val="20"/>
                <w:lang w:eastAsia="tr-TR"/>
              </w:rPr>
              <w:t xml:space="preserve"> reddine,</w:t>
            </w:r>
          </w:p>
        </w:tc>
      </w:tr>
      <w:tr w:rsidR="00410A17" w:rsidRPr="001E4380" w:rsidTr="006F2EC7">
        <w:trPr>
          <w:trHeight w:hRule="exact" w:val="144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9.10.2024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43464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29-30-31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76335B" w:rsidTr="006F2EC7">
        <w:trPr>
          <w:trHeight w:hRule="exact" w:val="154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43757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1821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6335B"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21"/>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14.10.2024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44414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1589</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711"/>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14.10.2024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44415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33</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70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14.10.2024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185287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5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23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17.10.2024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45039</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837"/>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17.10.2024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45038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4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45838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1587</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57"/>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45837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1587</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37"/>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45928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0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45929</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1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45895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1589</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46304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31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46302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1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46299</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 </w:t>
            </w: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5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46506</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43</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4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46512</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sz w:val="20"/>
                <w:szCs w:val="20"/>
                <w:lang w:eastAsia="tr-TR"/>
              </w:rPr>
            </w:pPr>
            <w:r w:rsidRPr="001E4380">
              <w:rPr>
                <w:rFonts w:ascii="Calibri" w:eastAsia="Times New Roman" w:hAnsi="Calibri" w:cs="Calibri"/>
                <w:sz w:val="20"/>
                <w:szCs w:val="20"/>
                <w:lang w:eastAsia="tr-TR"/>
              </w:rPr>
              <w:t> </w:t>
            </w: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43</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4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46518</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7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46528</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 </w:t>
            </w: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9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46520</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 </w:t>
            </w: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0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46519</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Calibri" w:eastAsia="Times New Roman" w:hAnsi="Calibri" w:cs="Calibri"/>
                <w:color w:val="000000"/>
                <w:sz w:val="20"/>
                <w:szCs w:val="20"/>
                <w:lang w:eastAsia="tr-TR"/>
              </w:rPr>
              <w:t> </w:t>
            </w: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4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46515</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27</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40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46517</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1588</w:t>
            </w:r>
          </w:p>
        </w:tc>
        <w:tc>
          <w:tcPr>
            <w:tcW w:w="431"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1-5-6-7-8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37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46522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6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46521</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1588</w:t>
            </w:r>
          </w:p>
        </w:tc>
        <w:tc>
          <w:tcPr>
            <w:tcW w:w="431"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5-6-7-8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46526</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46525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28.10.2024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46787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5-6-7-8</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2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46843</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1586</w:t>
            </w:r>
          </w:p>
        </w:tc>
        <w:tc>
          <w:tcPr>
            <w:tcW w:w="431" w:type="pct"/>
            <w:shd w:val="clear" w:color="auto" w:fill="auto"/>
            <w:vAlign w:val="center"/>
            <w:hideMark/>
          </w:tcPr>
          <w:p w:rsidR="00410A17"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(eski 1)</w:t>
            </w:r>
          </w:p>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yeni</w:t>
            </w:r>
            <w:proofErr w:type="gramEnd"/>
            <w:r>
              <w:rPr>
                <w:rFonts w:ascii="Times New Roman" w:eastAsia="Times New Roman" w:hAnsi="Times New Roman" w:cs="Times New Roman"/>
                <w:color w:val="000000"/>
                <w:sz w:val="20"/>
                <w:szCs w:val="20"/>
                <w:lang w:eastAsia="tr-TR"/>
              </w:rPr>
              <w:t xml:space="preserve"> 25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1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46848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43</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6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46847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1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49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46845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1586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27</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0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46821</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38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46894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78"/>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46892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0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46883</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0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46879</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37"/>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30.10.2024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46874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1598</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0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47142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2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47143</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58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47105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2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47104</w:t>
            </w:r>
          </w:p>
        </w:tc>
        <w:tc>
          <w:tcPr>
            <w:tcW w:w="620"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5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31.10.2024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47139</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1596</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16"/>
        </w:trPr>
        <w:tc>
          <w:tcPr>
            <w:tcW w:w="244" w:type="pct"/>
            <w:shd w:val="clear" w:color="auto" w:fill="auto"/>
            <w:noWrap/>
            <w:vAlign w:val="center"/>
            <w:hideMark/>
          </w:tcPr>
          <w:p w:rsidR="00410A17"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47290</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2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47293</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5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63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47377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1595</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40"/>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47375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1595</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019"/>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16.10.2024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44818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5012</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Plan kesinleştikten sonra yeni yapılaşma durumuna göre imar durumu düzenleneceğinden </w:t>
            </w:r>
            <w:r w:rsidRPr="00967FE3">
              <w:rPr>
                <w:rFonts w:ascii="Times New Roman" w:eastAsia="Times New Roman" w:hAnsi="Times New Roman" w:cs="Times New Roman"/>
                <w:b/>
                <w:color w:val="000000"/>
                <w:sz w:val="20"/>
                <w:szCs w:val="20"/>
                <w:lang w:eastAsia="tr-TR"/>
              </w:rPr>
              <w:t>reddine</w:t>
            </w:r>
            <w:r>
              <w:rPr>
                <w:rFonts w:ascii="Times New Roman" w:eastAsia="Times New Roman" w:hAnsi="Times New Roman" w:cs="Times New Roman"/>
                <w:b/>
                <w:color w:val="000000"/>
                <w:sz w:val="20"/>
                <w:szCs w:val="20"/>
                <w:lang w:eastAsia="tr-TR"/>
              </w:rPr>
              <w:t>,</w:t>
            </w:r>
          </w:p>
        </w:tc>
      </w:tr>
      <w:tr w:rsidR="00410A17" w:rsidRPr="001E4380" w:rsidTr="006F2EC7">
        <w:trPr>
          <w:trHeight w:hRule="exact" w:val="1563"/>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17.10.2024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44938</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1599</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Emsal ve kat artışı verilerek çözümleneceği </w:t>
            </w:r>
            <w:r w:rsidRPr="00A45D06">
              <w:rPr>
                <w:rFonts w:ascii="Times New Roman" w:eastAsia="Times New Roman" w:hAnsi="Times New Roman" w:cs="Times New Roman"/>
                <w:color w:val="000000"/>
                <w:sz w:val="20"/>
                <w:szCs w:val="20"/>
                <w:lang w:eastAsia="tr-TR"/>
              </w:rPr>
              <w:t xml:space="preserve">anlaşıldığından </w:t>
            </w:r>
            <w:r w:rsidRPr="00A45D0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37"/>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67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15.10.2024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44519</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w:t>
            </w:r>
            <w:r>
              <w:rPr>
                <w:rFonts w:ascii="Times New Roman" w:eastAsia="Times New Roman" w:hAnsi="Times New Roman" w:cs="Times New Roman"/>
                <w:color w:val="000000"/>
                <w:sz w:val="20"/>
                <w:szCs w:val="20"/>
                <w:lang w:eastAsia="tr-TR"/>
              </w:rPr>
              <w:t xml:space="preserve">hazırlandığı ve imar uygulaması ile parselin en yakın imar adasında hak edişi verileceği anlaşıldığından </w:t>
            </w:r>
            <w:r w:rsidRPr="00124D1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5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68</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22.10.2024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45622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w:t>
            </w:r>
            <w:r>
              <w:rPr>
                <w:rFonts w:ascii="Times New Roman" w:eastAsia="Times New Roman" w:hAnsi="Times New Roman" w:cs="Times New Roman"/>
                <w:color w:val="000000"/>
                <w:sz w:val="20"/>
                <w:szCs w:val="20"/>
                <w:lang w:eastAsia="tr-TR"/>
              </w:rPr>
              <w:t xml:space="preserve">hazırlandığı ve imar uygulaması ile parselin en yakın imar adasında hak edişi verileceği anlaşıldığından </w:t>
            </w:r>
            <w:r w:rsidRPr="00124D1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47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69</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45859</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w:t>
            </w:r>
            <w:r>
              <w:rPr>
                <w:rFonts w:ascii="Times New Roman" w:eastAsia="Times New Roman" w:hAnsi="Times New Roman" w:cs="Times New Roman"/>
                <w:color w:val="000000"/>
                <w:sz w:val="20"/>
                <w:szCs w:val="20"/>
                <w:lang w:eastAsia="tr-TR"/>
              </w:rPr>
              <w:t xml:space="preserve">hazırlandığı ve imar uygulaması ile parselin en yakın imar adasında hak edişi verileceği anlaşıldığından </w:t>
            </w:r>
            <w:r w:rsidRPr="00124D16">
              <w:rPr>
                <w:rFonts w:ascii="Times New Roman" w:eastAsia="Times New Roman" w:hAnsi="Times New Roman" w:cs="Times New Roman"/>
                <w:b/>
                <w:color w:val="000000"/>
                <w:sz w:val="20"/>
                <w:szCs w:val="20"/>
                <w:lang w:eastAsia="tr-TR"/>
              </w:rPr>
              <w:t>reddine,</w:t>
            </w:r>
          </w:p>
        </w:tc>
      </w:tr>
      <w:tr w:rsidR="00410A17" w:rsidRPr="001E4380" w:rsidTr="006F2EC7">
        <w:trPr>
          <w:trHeight w:hRule="exact" w:val="1554"/>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70</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45862</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w:t>
            </w:r>
            <w:r>
              <w:rPr>
                <w:rFonts w:ascii="Times New Roman" w:eastAsia="Times New Roman" w:hAnsi="Times New Roman" w:cs="Times New Roman"/>
                <w:color w:val="000000"/>
                <w:sz w:val="20"/>
                <w:szCs w:val="20"/>
                <w:lang w:eastAsia="tr-TR"/>
              </w:rPr>
              <w:t xml:space="preserve">hazırlandığı ve imar uygulaması ile parselin en yakın imar adasında hak edişi verileceği anlaşıldığından </w:t>
            </w:r>
            <w:r w:rsidRPr="00124D16">
              <w:rPr>
                <w:rFonts w:ascii="Times New Roman" w:eastAsia="Times New Roman" w:hAnsi="Times New Roman" w:cs="Times New Roman"/>
                <w:b/>
                <w:color w:val="000000"/>
                <w:sz w:val="20"/>
                <w:szCs w:val="20"/>
                <w:lang w:eastAsia="tr-TR"/>
              </w:rPr>
              <w:t>reddine,</w:t>
            </w:r>
          </w:p>
        </w:tc>
      </w:tr>
      <w:tr w:rsidR="00410A17" w:rsidRPr="00717E3A"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71</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45285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17E3A" w:rsidRDefault="00410A17" w:rsidP="006F2EC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w:t>
            </w:r>
            <w:r w:rsidRPr="00717E3A">
              <w:rPr>
                <w:rFonts w:ascii="Times New Roman" w:eastAsia="Times New Roman" w:hAnsi="Times New Roman" w:cs="Times New Roman"/>
                <w:sz w:val="20"/>
                <w:szCs w:val="20"/>
                <w:lang w:eastAsia="tr-TR"/>
              </w:rPr>
              <w:t>öz konusu parselin bulunduğu alanda herhangi bir kamulaştırma işlemi yapılmayacağı ve parse</w:t>
            </w:r>
            <w:r>
              <w:rPr>
                <w:rFonts w:ascii="Times New Roman" w:eastAsia="Times New Roman" w:hAnsi="Times New Roman" w:cs="Times New Roman"/>
                <w:sz w:val="20"/>
                <w:szCs w:val="20"/>
                <w:lang w:eastAsia="tr-TR"/>
              </w:rPr>
              <w:t>lin kullanım hakkı tapu sahibinde olacağından</w:t>
            </w:r>
            <w:r w:rsidRPr="00717E3A">
              <w:rPr>
                <w:rFonts w:ascii="Times New Roman" w:eastAsia="Times New Roman" w:hAnsi="Times New Roman" w:cs="Times New Roman"/>
                <w:sz w:val="20"/>
                <w:szCs w:val="20"/>
                <w:lang w:eastAsia="tr-TR"/>
              </w:rPr>
              <w:t xml:space="preserve"> </w:t>
            </w:r>
            <w:r w:rsidRPr="00717E3A">
              <w:rPr>
                <w:rFonts w:ascii="Times New Roman" w:eastAsia="Times New Roman" w:hAnsi="Times New Roman" w:cs="Times New Roman"/>
                <w:b/>
                <w:sz w:val="20"/>
                <w:szCs w:val="20"/>
                <w:lang w:eastAsia="tr-TR"/>
              </w:rPr>
              <w:t>reddine,</w:t>
            </w:r>
          </w:p>
        </w:tc>
      </w:tr>
      <w:tr w:rsidR="00410A17" w:rsidRPr="00717E3A"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72</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21.10.2024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45284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1591</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17E3A" w:rsidRDefault="00410A17" w:rsidP="006F2EC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w:t>
            </w:r>
            <w:r w:rsidRPr="00717E3A">
              <w:rPr>
                <w:rFonts w:ascii="Times New Roman" w:eastAsia="Times New Roman" w:hAnsi="Times New Roman" w:cs="Times New Roman"/>
                <w:sz w:val="20"/>
                <w:szCs w:val="20"/>
                <w:lang w:eastAsia="tr-TR"/>
              </w:rPr>
              <w:t xml:space="preserve">öz konusu parselin bulunduğu alanda herhangi bir kamulaştırma işlemi yapılmayacağı ve parselin kullanım hakkı tapu </w:t>
            </w:r>
            <w:r>
              <w:rPr>
                <w:rFonts w:ascii="Times New Roman" w:eastAsia="Times New Roman" w:hAnsi="Times New Roman" w:cs="Times New Roman"/>
                <w:sz w:val="20"/>
                <w:szCs w:val="20"/>
                <w:lang w:eastAsia="tr-TR"/>
              </w:rPr>
              <w:t xml:space="preserve">sahibinde olacağından </w:t>
            </w:r>
            <w:r w:rsidRPr="00717E3A">
              <w:rPr>
                <w:rFonts w:ascii="Times New Roman" w:eastAsia="Times New Roman" w:hAnsi="Times New Roman" w:cs="Times New Roman"/>
                <w:b/>
                <w:sz w:val="20"/>
                <w:szCs w:val="20"/>
                <w:lang w:eastAsia="tr-TR"/>
              </w:rPr>
              <w:t>reddine,</w:t>
            </w:r>
          </w:p>
        </w:tc>
      </w:tr>
      <w:tr w:rsidR="00410A17" w:rsidRPr="001E4380"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73</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47386</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hazırlandığı anlaşıldığından </w:t>
            </w:r>
            <w:r w:rsidRPr="001E4380">
              <w:rPr>
                <w:rFonts w:ascii="Times New Roman" w:eastAsia="Times New Roman" w:hAnsi="Times New Roman" w:cs="Times New Roman"/>
                <w:b/>
                <w:bCs/>
                <w:color w:val="000000"/>
                <w:sz w:val="20"/>
                <w:szCs w:val="20"/>
                <w:lang w:eastAsia="tr-TR"/>
              </w:rPr>
              <w:t>reddine</w:t>
            </w:r>
            <w:r>
              <w:rPr>
                <w:rFonts w:ascii="Times New Roman" w:eastAsia="Times New Roman" w:hAnsi="Times New Roman" w:cs="Times New Roman"/>
                <w:b/>
                <w:bCs/>
                <w:color w:val="000000"/>
                <w:sz w:val="20"/>
                <w:szCs w:val="20"/>
                <w:lang w:eastAsia="tr-TR"/>
              </w:rPr>
              <w:t>,</w:t>
            </w:r>
          </w:p>
        </w:tc>
      </w:tr>
      <w:tr w:rsidR="00410A17" w:rsidRPr="001E4380" w:rsidTr="006F2EC7">
        <w:trPr>
          <w:trHeight w:hRule="exact" w:val="1153"/>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74</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47385</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hazırlandığı anlaşıldığından </w:t>
            </w:r>
            <w:r w:rsidRPr="001E4380">
              <w:rPr>
                <w:rFonts w:ascii="Times New Roman" w:eastAsia="Times New Roman" w:hAnsi="Times New Roman" w:cs="Times New Roman"/>
                <w:b/>
                <w:bCs/>
                <w:color w:val="000000"/>
                <w:sz w:val="20"/>
                <w:szCs w:val="20"/>
                <w:lang w:eastAsia="tr-TR"/>
              </w:rPr>
              <w:t>reddine</w:t>
            </w:r>
            <w:r>
              <w:rPr>
                <w:rFonts w:ascii="Times New Roman" w:eastAsia="Times New Roman" w:hAnsi="Times New Roman" w:cs="Times New Roman"/>
                <w:b/>
                <w:bCs/>
                <w:color w:val="000000"/>
                <w:sz w:val="20"/>
                <w:szCs w:val="20"/>
                <w:lang w:eastAsia="tr-TR"/>
              </w:rPr>
              <w:t>,</w:t>
            </w:r>
          </w:p>
        </w:tc>
      </w:tr>
      <w:tr w:rsidR="00410A17" w:rsidRPr="001E4380" w:rsidTr="006F2EC7">
        <w:trPr>
          <w:trHeight w:hRule="exact" w:val="1326"/>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75</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1.11.2024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47384</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1E4380">
              <w:rPr>
                <w:rFonts w:ascii="Times New Roman" w:eastAsia="Times New Roman" w:hAnsi="Times New Roman" w:cs="Times New Roman"/>
                <w:color w:val="000000"/>
                <w:sz w:val="20"/>
                <w:szCs w:val="20"/>
                <w:lang w:eastAsia="tr-TR"/>
              </w:rPr>
              <w:t>****</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1590</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ulaşım ve kullanım kararlarına uygun olarak hazırlandığı anlaşıldığından </w:t>
            </w:r>
            <w:r w:rsidRPr="001E4380">
              <w:rPr>
                <w:rFonts w:ascii="Times New Roman" w:eastAsia="Times New Roman" w:hAnsi="Times New Roman" w:cs="Times New Roman"/>
                <w:b/>
                <w:bCs/>
                <w:color w:val="000000"/>
                <w:sz w:val="20"/>
                <w:szCs w:val="20"/>
                <w:lang w:eastAsia="tr-TR"/>
              </w:rPr>
              <w:t>reddine</w:t>
            </w:r>
            <w:r>
              <w:rPr>
                <w:rFonts w:ascii="Times New Roman" w:eastAsia="Times New Roman" w:hAnsi="Times New Roman" w:cs="Times New Roman"/>
                <w:b/>
                <w:bCs/>
                <w:color w:val="000000"/>
                <w:sz w:val="20"/>
                <w:szCs w:val="20"/>
                <w:lang w:eastAsia="tr-TR"/>
              </w:rPr>
              <w:t>,</w:t>
            </w:r>
          </w:p>
        </w:tc>
      </w:tr>
      <w:tr w:rsidR="00410A17" w:rsidRPr="001E4380" w:rsidTr="006F2EC7">
        <w:trPr>
          <w:trHeight w:hRule="exact" w:val="1191"/>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lastRenderedPageBreak/>
              <w:t>76</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18.10.2024</w:t>
            </w:r>
          </w:p>
        </w:tc>
        <w:tc>
          <w:tcPr>
            <w:tcW w:w="550" w:type="pct"/>
            <w:shd w:val="clear" w:color="auto" w:fill="auto"/>
            <w:vAlign w:val="center"/>
            <w:hideMark/>
          </w:tcPr>
          <w:p w:rsidR="00410A17" w:rsidRPr="00CD5653" w:rsidRDefault="00410A17" w:rsidP="006F2EC7">
            <w:pPr>
              <w:jc w:val="center"/>
              <w:rPr>
                <w:color w:val="000000"/>
                <w:sz w:val="20"/>
                <w:szCs w:val="20"/>
              </w:rPr>
            </w:pPr>
            <w:proofErr w:type="gramStart"/>
            <w:r w:rsidRPr="00E07716">
              <w:rPr>
                <w:color w:val="000000"/>
                <w:sz w:val="20"/>
                <w:szCs w:val="20"/>
              </w:rPr>
              <w:t>117199831</w:t>
            </w:r>
            <w:proofErr w:type="gramEnd"/>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E07716">
              <w:rPr>
                <w:rFonts w:ascii="Times New Roman" w:eastAsia="Times New Roman" w:hAnsi="Times New Roman" w:cs="Times New Roman"/>
                <w:color w:val="000000"/>
                <w:sz w:val="20"/>
                <w:szCs w:val="20"/>
                <w:lang w:eastAsia="tr-TR"/>
              </w:rPr>
              <w:t>Mersin Valiliği-İl Milli Eğitim Müdürlüğ</w:t>
            </w:r>
            <w:r>
              <w:rPr>
                <w:rFonts w:ascii="Times New Roman" w:eastAsia="Times New Roman" w:hAnsi="Times New Roman" w:cs="Times New Roman"/>
                <w:color w:val="000000"/>
                <w:sz w:val="20"/>
                <w:szCs w:val="20"/>
                <w:lang w:eastAsia="tr-TR"/>
              </w:rPr>
              <w:t>ü</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1E4380">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1E4380"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w:t>
            </w:r>
            <w:r w:rsidRPr="001E4380">
              <w:rPr>
                <w:rFonts w:ascii="Times New Roman" w:eastAsia="Times New Roman" w:hAnsi="Times New Roman" w:cs="Times New Roman"/>
                <w:color w:val="000000"/>
                <w:sz w:val="20"/>
                <w:szCs w:val="20"/>
                <w:lang w:eastAsia="tr-TR"/>
              </w:rPr>
              <w:t xml:space="preserve">lan hiyerarşisi gereğince üst ölçekli planda belirlenen </w:t>
            </w:r>
            <w:r>
              <w:rPr>
                <w:rFonts w:ascii="Times New Roman" w:eastAsia="Times New Roman" w:hAnsi="Times New Roman" w:cs="Times New Roman"/>
                <w:color w:val="000000"/>
                <w:sz w:val="20"/>
                <w:szCs w:val="20"/>
                <w:lang w:eastAsia="tr-TR"/>
              </w:rPr>
              <w:t>kullanım</w:t>
            </w:r>
            <w:r w:rsidRPr="001E4380">
              <w:rPr>
                <w:rFonts w:ascii="Times New Roman" w:eastAsia="Times New Roman" w:hAnsi="Times New Roman" w:cs="Times New Roman"/>
                <w:color w:val="000000"/>
                <w:sz w:val="20"/>
                <w:szCs w:val="20"/>
                <w:lang w:eastAsia="tr-TR"/>
              </w:rPr>
              <w:t xml:space="preserve"> kararlarına uygun olarak hazırlandığı anlaşıldığından </w:t>
            </w:r>
            <w:r w:rsidRPr="001E4380">
              <w:rPr>
                <w:rFonts w:ascii="Times New Roman" w:eastAsia="Times New Roman" w:hAnsi="Times New Roman" w:cs="Times New Roman"/>
                <w:b/>
                <w:bCs/>
                <w:color w:val="000000"/>
                <w:sz w:val="20"/>
                <w:szCs w:val="20"/>
                <w:lang w:eastAsia="tr-TR"/>
              </w:rPr>
              <w:t>reddine</w:t>
            </w:r>
            <w:r>
              <w:rPr>
                <w:rFonts w:ascii="Times New Roman" w:eastAsia="Times New Roman" w:hAnsi="Times New Roman" w:cs="Times New Roman"/>
                <w:b/>
                <w:bCs/>
                <w:color w:val="000000"/>
                <w:sz w:val="20"/>
                <w:szCs w:val="20"/>
                <w:lang w:eastAsia="tr-TR"/>
              </w:rPr>
              <w:t>,</w:t>
            </w:r>
          </w:p>
        </w:tc>
      </w:tr>
      <w:tr w:rsidR="00410A17" w:rsidRPr="007715A4" w:rsidTr="006F2EC7">
        <w:trPr>
          <w:trHeight w:hRule="exact" w:val="1512"/>
        </w:trPr>
        <w:tc>
          <w:tcPr>
            <w:tcW w:w="244" w:type="pct"/>
            <w:shd w:val="clear" w:color="auto" w:fill="auto"/>
            <w:noWrap/>
            <w:vAlign w:val="center"/>
            <w:hideMark/>
          </w:tcPr>
          <w:p w:rsidR="00410A17" w:rsidRPr="001E4380" w:rsidRDefault="00410A17" w:rsidP="006F2EC7">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77</w:t>
            </w:r>
          </w:p>
        </w:tc>
        <w:tc>
          <w:tcPr>
            <w:tcW w:w="556"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23.10.2024</w:t>
            </w:r>
          </w:p>
        </w:tc>
        <w:tc>
          <w:tcPr>
            <w:tcW w:w="550" w:type="pct"/>
            <w:shd w:val="clear" w:color="auto" w:fill="auto"/>
            <w:vAlign w:val="center"/>
            <w:hideMark/>
          </w:tcPr>
          <w:p w:rsidR="00410A17" w:rsidRPr="00CD5653" w:rsidRDefault="00410A17" w:rsidP="006F2EC7">
            <w:pPr>
              <w:jc w:val="center"/>
              <w:rPr>
                <w:color w:val="000000"/>
                <w:sz w:val="20"/>
                <w:szCs w:val="20"/>
              </w:rPr>
            </w:pPr>
            <w:r w:rsidRPr="00CD5653">
              <w:rPr>
                <w:color w:val="000000"/>
                <w:sz w:val="20"/>
                <w:szCs w:val="20"/>
              </w:rPr>
              <w:t>138627</w:t>
            </w:r>
          </w:p>
        </w:tc>
        <w:tc>
          <w:tcPr>
            <w:tcW w:w="620" w:type="pct"/>
            <w:shd w:val="clear" w:color="auto" w:fill="auto"/>
            <w:noWrap/>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sidRPr="00F30ECC">
              <w:rPr>
                <w:rFonts w:ascii="Times New Roman" w:eastAsia="Times New Roman" w:hAnsi="Times New Roman" w:cs="Times New Roman"/>
                <w:color w:val="000000"/>
                <w:sz w:val="20"/>
                <w:szCs w:val="20"/>
                <w:lang w:eastAsia="tr-TR"/>
              </w:rPr>
              <w:t>Yenişehir Belediyesi İmar ve Şehircilik Müdürlüğü</w:t>
            </w:r>
          </w:p>
        </w:tc>
        <w:tc>
          <w:tcPr>
            <w:tcW w:w="414"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276"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431" w:type="pct"/>
            <w:shd w:val="clear" w:color="auto" w:fill="auto"/>
            <w:vAlign w:val="center"/>
            <w:hideMark/>
          </w:tcPr>
          <w:p w:rsidR="00410A17" w:rsidRPr="001E4380" w:rsidRDefault="00410A17" w:rsidP="006F2EC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66" w:type="pct"/>
            <w:shd w:val="clear" w:color="auto" w:fill="auto"/>
            <w:noWrap/>
            <w:vAlign w:val="center"/>
            <w:hideMark/>
          </w:tcPr>
          <w:p w:rsidR="00410A17" w:rsidRPr="007715A4" w:rsidRDefault="00410A17" w:rsidP="006F2EC7">
            <w:pPr>
              <w:spacing w:after="0" w:line="240" w:lineRule="auto"/>
              <w:jc w:val="center"/>
              <w:rPr>
                <w:rFonts w:ascii="Calibri" w:eastAsia="Times New Roman" w:hAnsi="Calibri" w:cs="Calibri"/>
                <w:color w:val="000000"/>
                <w:sz w:val="20"/>
                <w:szCs w:val="20"/>
                <w:lang w:eastAsia="tr-TR"/>
              </w:rPr>
            </w:pPr>
            <w:proofErr w:type="gramStart"/>
            <w:r w:rsidRPr="007715A4">
              <w:rPr>
                <w:rFonts w:ascii="Calibri" w:eastAsia="Times New Roman" w:hAnsi="Calibri" w:cs="Calibri"/>
                <w:color w:val="000000"/>
                <w:sz w:val="20"/>
                <w:szCs w:val="20"/>
                <w:lang w:eastAsia="tr-TR"/>
              </w:rPr>
              <w:t>itirazın</w:t>
            </w:r>
            <w:proofErr w:type="gramEnd"/>
          </w:p>
        </w:tc>
        <w:tc>
          <w:tcPr>
            <w:tcW w:w="1543" w:type="pct"/>
            <w:shd w:val="clear" w:color="auto" w:fill="auto"/>
            <w:vAlign w:val="center"/>
            <w:hideMark/>
          </w:tcPr>
          <w:p w:rsidR="00410A17" w:rsidRPr="007715A4" w:rsidRDefault="00410A17" w:rsidP="006F2EC7">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K</w:t>
            </w:r>
            <w:r w:rsidRPr="007715A4">
              <w:rPr>
                <w:rFonts w:ascii="Times New Roman" w:eastAsia="Times New Roman" w:hAnsi="Times New Roman" w:cs="Times New Roman"/>
                <w:b/>
                <w:bCs/>
                <w:color w:val="000000"/>
                <w:sz w:val="20"/>
                <w:szCs w:val="20"/>
                <w:lang w:eastAsia="tr-TR"/>
              </w:rPr>
              <w:t xml:space="preserve">abulüne; </w:t>
            </w:r>
            <w:r w:rsidRPr="007715A4">
              <w:rPr>
                <w:rFonts w:ascii="Times New Roman" w:eastAsia="Times New Roman" w:hAnsi="Times New Roman" w:cs="Times New Roman"/>
                <w:bCs/>
                <w:color w:val="000000"/>
                <w:sz w:val="20"/>
                <w:szCs w:val="20"/>
                <w:lang w:eastAsia="tr-TR"/>
              </w:rPr>
              <w:t xml:space="preserve">plan notlarında yapılan itirazların </w:t>
            </w:r>
            <w:r w:rsidRPr="007715A4">
              <w:rPr>
                <w:rFonts w:ascii="Times New Roman" w:eastAsia="Times New Roman" w:hAnsi="Times New Roman" w:cs="Times New Roman"/>
                <w:b/>
                <w:bCs/>
                <w:color w:val="000000"/>
                <w:sz w:val="20"/>
                <w:szCs w:val="20"/>
                <w:lang w:eastAsia="tr-TR"/>
              </w:rPr>
              <w:t>ekli paraflı krokide görüldüğü sekliyle yeniden düzenlenmesine,</w:t>
            </w:r>
          </w:p>
        </w:tc>
      </w:tr>
    </w:tbl>
    <w:p w:rsidR="00410A17" w:rsidRPr="00F03853" w:rsidRDefault="00410A17" w:rsidP="0008090B">
      <w:pPr>
        <w:pStyle w:val="GvdeMetni"/>
        <w:spacing w:before="93"/>
        <w:ind w:firstLine="708"/>
        <w:jc w:val="both"/>
        <w:rPr>
          <w:sz w:val="22"/>
          <w:szCs w:val="22"/>
        </w:rPr>
      </w:pPr>
    </w:p>
    <w:p w:rsidR="00856902" w:rsidRDefault="00856902" w:rsidP="00AB40BF">
      <w:pPr>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p w:rsidR="00856902" w:rsidRDefault="00856902" w:rsidP="00457445">
      <w:pPr>
        <w:tabs>
          <w:tab w:val="left" w:pos="3402"/>
          <w:tab w:val="left" w:pos="3686"/>
        </w:tabs>
        <w:spacing w:after="120" w:line="240" w:lineRule="auto"/>
        <w:jc w:val="both"/>
        <w:rPr>
          <w:rFonts w:ascii="Arial" w:hAnsi="Arial" w:cs="Arial"/>
          <w:b/>
          <w:sz w:val="24"/>
          <w:szCs w:val="24"/>
        </w:rPr>
      </w:pPr>
    </w:p>
    <w:sectPr w:rsidR="0085690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E56" w:rsidRDefault="00AA1E56" w:rsidP="00C30551">
      <w:pPr>
        <w:spacing w:after="0" w:line="240" w:lineRule="auto"/>
      </w:pPr>
      <w:r>
        <w:separator/>
      </w:r>
    </w:p>
  </w:endnote>
  <w:endnote w:type="continuationSeparator" w:id="0">
    <w:p w:rsidR="00AA1E56" w:rsidRDefault="00AA1E5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E56" w:rsidRDefault="00AA1E56" w:rsidP="00C30551">
      <w:pPr>
        <w:spacing w:after="0" w:line="240" w:lineRule="auto"/>
      </w:pPr>
      <w:r>
        <w:separator/>
      </w:r>
    </w:p>
  </w:footnote>
  <w:footnote w:type="continuationSeparator" w:id="0">
    <w:p w:rsidR="00AA1E56" w:rsidRDefault="00AA1E5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C9" w:rsidRDefault="002B761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0E2BC9" w:rsidRDefault="000E2BC9" w:rsidP="00C30551">
                <w:pPr>
                  <w:spacing w:after="0" w:line="240" w:lineRule="atLeast"/>
                  <w:jc w:val="center"/>
                  <w:rPr>
                    <w:b/>
                    <w:sz w:val="26"/>
                    <w:szCs w:val="26"/>
                  </w:rPr>
                </w:pPr>
              </w:p>
              <w:p w:rsidR="000E2BC9" w:rsidRPr="00C30551" w:rsidRDefault="000E2BC9" w:rsidP="00C30551">
                <w:pPr>
                  <w:spacing w:after="0" w:line="240" w:lineRule="atLeast"/>
                  <w:jc w:val="center"/>
                  <w:rPr>
                    <w:b/>
                    <w:sz w:val="26"/>
                    <w:szCs w:val="26"/>
                  </w:rPr>
                </w:pPr>
                <w:r w:rsidRPr="00C30551">
                  <w:rPr>
                    <w:b/>
                    <w:sz w:val="26"/>
                    <w:szCs w:val="26"/>
                  </w:rPr>
                  <w:t>T.C.</w:t>
                </w:r>
              </w:p>
              <w:p w:rsidR="000E2BC9" w:rsidRPr="00C30551" w:rsidRDefault="000E2BC9" w:rsidP="00C30551">
                <w:pPr>
                  <w:spacing w:after="0" w:line="240" w:lineRule="atLeast"/>
                  <w:jc w:val="center"/>
                  <w:rPr>
                    <w:b/>
                    <w:sz w:val="26"/>
                    <w:szCs w:val="26"/>
                  </w:rPr>
                </w:pPr>
                <w:r w:rsidRPr="00C30551">
                  <w:rPr>
                    <w:b/>
                    <w:sz w:val="26"/>
                    <w:szCs w:val="26"/>
                  </w:rPr>
                  <w:t>YENİŞEHİR BELEDİYE MECLİSİ</w:t>
                </w:r>
              </w:p>
              <w:p w:rsidR="000E2BC9" w:rsidRPr="00C30551" w:rsidRDefault="000E2BC9" w:rsidP="00C30551">
                <w:pPr>
                  <w:spacing w:after="0" w:line="240" w:lineRule="atLeast"/>
                  <w:jc w:val="center"/>
                  <w:rPr>
                    <w:b/>
                    <w:sz w:val="26"/>
                    <w:szCs w:val="26"/>
                  </w:rPr>
                </w:pPr>
                <w:r w:rsidRPr="00C30551">
                  <w:rPr>
                    <w:b/>
                    <w:sz w:val="26"/>
                    <w:szCs w:val="26"/>
                  </w:rPr>
                  <w:t xml:space="preserve"> KOMİSYON RAPORLARI</w:t>
                </w:r>
              </w:p>
              <w:p w:rsidR="000E2BC9" w:rsidRDefault="000E2BC9"/>
            </w:txbxContent>
          </v:textbox>
        </v:shape>
      </w:pict>
    </w:r>
  </w:p>
  <w:p w:rsidR="000E2BC9" w:rsidRDefault="000E2BC9">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01F02"/>
    <w:multiLevelType w:val="hybridMultilevel"/>
    <w:tmpl w:val="9CE68A24"/>
    <w:lvl w:ilvl="0" w:tplc="FEFCCDFE">
      <w:start w:val="1"/>
      <w:numFmt w:val="decimal"/>
      <w:lvlText w:val="%1."/>
      <w:lvlJc w:val="left"/>
      <w:pPr>
        <w:tabs>
          <w:tab w:val="num" w:pos="720"/>
        </w:tabs>
        <w:ind w:left="720" w:hanging="360"/>
      </w:pPr>
    </w:lvl>
    <w:lvl w:ilvl="1" w:tplc="1D84C914" w:tentative="1">
      <w:start w:val="1"/>
      <w:numFmt w:val="decimal"/>
      <w:lvlText w:val="%2."/>
      <w:lvlJc w:val="left"/>
      <w:pPr>
        <w:tabs>
          <w:tab w:val="num" w:pos="1440"/>
        </w:tabs>
        <w:ind w:left="1440" w:hanging="360"/>
      </w:pPr>
    </w:lvl>
    <w:lvl w:ilvl="2" w:tplc="A48AC21C" w:tentative="1">
      <w:start w:val="1"/>
      <w:numFmt w:val="decimal"/>
      <w:lvlText w:val="%3."/>
      <w:lvlJc w:val="left"/>
      <w:pPr>
        <w:tabs>
          <w:tab w:val="num" w:pos="2160"/>
        </w:tabs>
        <w:ind w:left="2160" w:hanging="360"/>
      </w:pPr>
    </w:lvl>
    <w:lvl w:ilvl="3" w:tplc="2934298A" w:tentative="1">
      <w:start w:val="1"/>
      <w:numFmt w:val="decimal"/>
      <w:lvlText w:val="%4."/>
      <w:lvlJc w:val="left"/>
      <w:pPr>
        <w:tabs>
          <w:tab w:val="num" w:pos="2880"/>
        </w:tabs>
        <w:ind w:left="2880" w:hanging="360"/>
      </w:pPr>
    </w:lvl>
    <w:lvl w:ilvl="4" w:tplc="0536664C" w:tentative="1">
      <w:start w:val="1"/>
      <w:numFmt w:val="decimal"/>
      <w:lvlText w:val="%5."/>
      <w:lvlJc w:val="left"/>
      <w:pPr>
        <w:tabs>
          <w:tab w:val="num" w:pos="3600"/>
        </w:tabs>
        <w:ind w:left="3600" w:hanging="360"/>
      </w:pPr>
    </w:lvl>
    <w:lvl w:ilvl="5" w:tplc="0A6AC9D2" w:tentative="1">
      <w:start w:val="1"/>
      <w:numFmt w:val="decimal"/>
      <w:lvlText w:val="%6."/>
      <w:lvlJc w:val="left"/>
      <w:pPr>
        <w:tabs>
          <w:tab w:val="num" w:pos="4320"/>
        </w:tabs>
        <w:ind w:left="4320" w:hanging="360"/>
      </w:pPr>
    </w:lvl>
    <w:lvl w:ilvl="6" w:tplc="30DE398E" w:tentative="1">
      <w:start w:val="1"/>
      <w:numFmt w:val="decimal"/>
      <w:lvlText w:val="%7."/>
      <w:lvlJc w:val="left"/>
      <w:pPr>
        <w:tabs>
          <w:tab w:val="num" w:pos="5040"/>
        </w:tabs>
        <w:ind w:left="5040" w:hanging="360"/>
      </w:pPr>
    </w:lvl>
    <w:lvl w:ilvl="7" w:tplc="7FBA99B6" w:tentative="1">
      <w:start w:val="1"/>
      <w:numFmt w:val="decimal"/>
      <w:lvlText w:val="%8."/>
      <w:lvlJc w:val="left"/>
      <w:pPr>
        <w:tabs>
          <w:tab w:val="num" w:pos="5760"/>
        </w:tabs>
        <w:ind w:left="5760" w:hanging="360"/>
      </w:pPr>
    </w:lvl>
    <w:lvl w:ilvl="8" w:tplc="8572CF2C" w:tentative="1">
      <w:start w:val="1"/>
      <w:numFmt w:val="decimal"/>
      <w:lvlText w:val="%9."/>
      <w:lvlJc w:val="left"/>
      <w:pPr>
        <w:tabs>
          <w:tab w:val="num" w:pos="6480"/>
        </w:tabs>
        <w:ind w:left="6480" w:hanging="360"/>
      </w:pPr>
    </w:lvl>
  </w:abstractNum>
  <w:abstractNum w:abstractNumId="3">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6">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2933C3"/>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8">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9">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25DB71C2"/>
    <w:multiLevelType w:val="hybridMultilevel"/>
    <w:tmpl w:val="3F864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63B7159"/>
    <w:multiLevelType w:val="hybridMultilevel"/>
    <w:tmpl w:val="FD761E4E"/>
    <w:lvl w:ilvl="0" w:tplc="F8069216">
      <w:start w:val="1"/>
      <w:numFmt w:val="decimal"/>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5">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370172E2"/>
    <w:multiLevelType w:val="multilevel"/>
    <w:tmpl w:val="F9B07352"/>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572F763A"/>
    <w:multiLevelType w:val="hybridMultilevel"/>
    <w:tmpl w:val="C2385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16"/>
  </w:num>
  <w:num w:numId="26">
    <w:abstractNumId w:val="18"/>
  </w:num>
  <w:num w:numId="27">
    <w:abstractNumId w:val="2"/>
  </w:num>
  <w:num w:numId="28">
    <w:abstractNumId w:val="11"/>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34274"/>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58"/>
    <w:rsid w:val="000538D1"/>
    <w:rsid w:val="000541F9"/>
    <w:rsid w:val="0005425D"/>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994"/>
    <w:rsid w:val="00077A84"/>
    <w:rsid w:val="00077FE3"/>
    <w:rsid w:val="00080797"/>
    <w:rsid w:val="0008090B"/>
    <w:rsid w:val="00080B79"/>
    <w:rsid w:val="000814D9"/>
    <w:rsid w:val="000820A7"/>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6D7"/>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A32"/>
    <w:rsid w:val="000D6D72"/>
    <w:rsid w:val="000D6EEE"/>
    <w:rsid w:val="000D710B"/>
    <w:rsid w:val="000E1147"/>
    <w:rsid w:val="000E20E9"/>
    <w:rsid w:val="000E21AE"/>
    <w:rsid w:val="000E27AD"/>
    <w:rsid w:val="000E2829"/>
    <w:rsid w:val="000E2BC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862"/>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54D"/>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77B"/>
    <w:rsid w:val="001D2E87"/>
    <w:rsid w:val="001D3040"/>
    <w:rsid w:val="001D49B9"/>
    <w:rsid w:val="001D50C4"/>
    <w:rsid w:val="001D5659"/>
    <w:rsid w:val="001D5AEF"/>
    <w:rsid w:val="001D5B31"/>
    <w:rsid w:val="001D5D88"/>
    <w:rsid w:val="001D6F64"/>
    <w:rsid w:val="001D7798"/>
    <w:rsid w:val="001E258F"/>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0DCA"/>
    <w:rsid w:val="002113B7"/>
    <w:rsid w:val="002120B5"/>
    <w:rsid w:val="002125F5"/>
    <w:rsid w:val="00213F64"/>
    <w:rsid w:val="002140D2"/>
    <w:rsid w:val="0021447F"/>
    <w:rsid w:val="00214772"/>
    <w:rsid w:val="00214DEA"/>
    <w:rsid w:val="002151B1"/>
    <w:rsid w:val="00215AAB"/>
    <w:rsid w:val="00215B10"/>
    <w:rsid w:val="00215B2D"/>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32E8"/>
    <w:rsid w:val="002A404C"/>
    <w:rsid w:val="002A40FA"/>
    <w:rsid w:val="002A5506"/>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61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1CAA"/>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4A4"/>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85F"/>
    <w:rsid w:val="00370BD5"/>
    <w:rsid w:val="0037121E"/>
    <w:rsid w:val="003712D0"/>
    <w:rsid w:val="0037211B"/>
    <w:rsid w:val="0037296D"/>
    <w:rsid w:val="0037367B"/>
    <w:rsid w:val="00373C18"/>
    <w:rsid w:val="00373D55"/>
    <w:rsid w:val="003742C8"/>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A17"/>
    <w:rsid w:val="00410B7D"/>
    <w:rsid w:val="00410D5D"/>
    <w:rsid w:val="004110E4"/>
    <w:rsid w:val="004113E2"/>
    <w:rsid w:val="004118A5"/>
    <w:rsid w:val="00411DD2"/>
    <w:rsid w:val="0041290A"/>
    <w:rsid w:val="00413927"/>
    <w:rsid w:val="004144FA"/>
    <w:rsid w:val="004148D0"/>
    <w:rsid w:val="00414ABB"/>
    <w:rsid w:val="0041789B"/>
    <w:rsid w:val="00417C18"/>
    <w:rsid w:val="00417D5F"/>
    <w:rsid w:val="0042119B"/>
    <w:rsid w:val="00421D34"/>
    <w:rsid w:val="00421F8B"/>
    <w:rsid w:val="004222CD"/>
    <w:rsid w:val="0042293B"/>
    <w:rsid w:val="00422CF4"/>
    <w:rsid w:val="00423384"/>
    <w:rsid w:val="00423C1B"/>
    <w:rsid w:val="004240E2"/>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0760"/>
    <w:rsid w:val="004523E9"/>
    <w:rsid w:val="0045368F"/>
    <w:rsid w:val="00453712"/>
    <w:rsid w:val="004552E4"/>
    <w:rsid w:val="00456759"/>
    <w:rsid w:val="004568A0"/>
    <w:rsid w:val="00456FCB"/>
    <w:rsid w:val="00457445"/>
    <w:rsid w:val="00460141"/>
    <w:rsid w:val="0046046C"/>
    <w:rsid w:val="004612F9"/>
    <w:rsid w:val="004614FD"/>
    <w:rsid w:val="00463538"/>
    <w:rsid w:val="00464127"/>
    <w:rsid w:val="00465254"/>
    <w:rsid w:val="004666F5"/>
    <w:rsid w:val="00466898"/>
    <w:rsid w:val="00466A41"/>
    <w:rsid w:val="00467DD8"/>
    <w:rsid w:val="004707C0"/>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D28"/>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88F"/>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432B"/>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5D1E"/>
    <w:rsid w:val="005578F4"/>
    <w:rsid w:val="00557C1D"/>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40C5"/>
    <w:rsid w:val="0058489C"/>
    <w:rsid w:val="0058576F"/>
    <w:rsid w:val="00585D3E"/>
    <w:rsid w:val="005861F8"/>
    <w:rsid w:val="005863DD"/>
    <w:rsid w:val="005901AB"/>
    <w:rsid w:val="00590488"/>
    <w:rsid w:val="00591619"/>
    <w:rsid w:val="00591AC5"/>
    <w:rsid w:val="00591E97"/>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A1D"/>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E7CA9"/>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207"/>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2F57"/>
    <w:rsid w:val="006A4775"/>
    <w:rsid w:val="006A68AD"/>
    <w:rsid w:val="006A68FC"/>
    <w:rsid w:val="006A7F78"/>
    <w:rsid w:val="006B0766"/>
    <w:rsid w:val="006B07A8"/>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01C"/>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9B5"/>
    <w:rsid w:val="00706A0C"/>
    <w:rsid w:val="0070704B"/>
    <w:rsid w:val="0071049D"/>
    <w:rsid w:val="007115D4"/>
    <w:rsid w:val="00711BF7"/>
    <w:rsid w:val="00711C38"/>
    <w:rsid w:val="007121F7"/>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843"/>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588D"/>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3169"/>
    <w:rsid w:val="0084400E"/>
    <w:rsid w:val="0084592D"/>
    <w:rsid w:val="00846232"/>
    <w:rsid w:val="0084723C"/>
    <w:rsid w:val="0085034C"/>
    <w:rsid w:val="008506A9"/>
    <w:rsid w:val="00851300"/>
    <w:rsid w:val="00855F08"/>
    <w:rsid w:val="00856372"/>
    <w:rsid w:val="0085690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5FB"/>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04D"/>
    <w:rsid w:val="0092356D"/>
    <w:rsid w:val="00926031"/>
    <w:rsid w:val="00926F63"/>
    <w:rsid w:val="009275CF"/>
    <w:rsid w:val="00930004"/>
    <w:rsid w:val="00930386"/>
    <w:rsid w:val="009309B5"/>
    <w:rsid w:val="00931B4A"/>
    <w:rsid w:val="00931D58"/>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6760"/>
    <w:rsid w:val="00966911"/>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F3A"/>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5D1D"/>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4AD2"/>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37DCF"/>
    <w:rsid w:val="00A41151"/>
    <w:rsid w:val="00A41F3D"/>
    <w:rsid w:val="00A422C7"/>
    <w:rsid w:val="00A42BD4"/>
    <w:rsid w:val="00A4433B"/>
    <w:rsid w:val="00A44462"/>
    <w:rsid w:val="00A44D40"/>
    <w:rsid w:val="00A45209"/>
    <w:rsid w:val="00A45739"/>
    <w:rsid w:val="00A467D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1E56"/>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0BF"/>
    <w:rsid w:val="00AB4DD7"/>
    <w:rsid w:val="00AB4E6B"/>
    <w:rsid w:val="00AB58AC"/>
    <w:rsid w:val="00AB6348"/>
    <w:rsid w:val="00AB65E4"/>
    <w:rsid w:val="00AB6B4F"/>
    <w:rsid w:val="00AB7C1F"/>
    <w:rsid w:val="00AB7E10"/>
    <w:rsid w:val="00AB7F86"/>
    <w:rsid w:val="00AC0BF5"/>
    <w:rsid w:val="00AC0FB3"/>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390"/>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67891"/>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17D28"/>
    <w:rsid w:val="00C208F0"/>
    <w:rsid w:val="00C20DBF"/>
    <w:rsid w:val="00C217D8"/>
    <w:rsid w:val="00C22AF9"/>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2E4"/>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0B9"/>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4ECB"/>
    <w:rsid w:val="00CB5A8F"/>
    <w:rsid w:val="00CB6624"/>
    <w:rsid w:val="00CB6AFD"/>
    <w:rsid w:val="00CC035B"/>
    <w:rsid w:val="00CC0FC5"/>
    <w:rsid w:val="00CC0FDD"/>
    <w:rsid w:val="00CC195B"/>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8AF"/>
    <w:rsid w:val="00D12D42"/>
    <w:rsid w:val="00D13F09"/>
    <w:rsid w:val="00D14006"/>
    <w:rsid w:val="00D154F5"/>
    <w:rsid w:val="00D162D8"/>
    <w:rsid w:val="00D1663C"/>
    <w:rsid w:val="00D16CE5"/>
    <w:rsid w:val="00D179EC"/>
    <w:rsid w:val="00D20FFD"/>
    <w:rsid w:val="00D21823"/>
    <w:rsid w:val="00D21DB8"/>
    <w:rsid w:val="00D2267E"/>
    <w:rsid w:val="00D24E54"/>
    <w:rsid w:val="00D268E3"/>
    <w:rsid w:val="00D2694A"/>
    <w:rsid w:val="00D26D7A"/>
    <w:rsid w:val="00D273EF"/>
    <w:rsid w:val="00D27472"/>
    <w:rsid w:val="00D27889"/>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2AD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6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4F08"/>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51B"/>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4DCC"/>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2E38"/>
    <w:rsid w:val="00F336DC"/>
    <w:rsid w:val="00F340EE"/>
    <w:rsid w:val="00F34807"/>
    <w:rsid w:val="00F34815"/>
    <w:rsid w:val="00F35217"/>
    <w:rsid w:val="00F36CAD"/>
    <w:rsid w:val="00F37496"/>
    <w:rsid w:val="00F37526"/>
    <w:rsid w:val="00F378E1"/>
    <w:rsid w:val="00F3792C"/>
    <w:rsid w:val="00F37AAA"/>
    <w:rsid w:val="00F37AAF"/>
    <w:rsid w:val="00F40C65"/>
    <w:rsid w:val="00F42967"/>
    <w:rsid w:val="00F442E6"/>
    <w:rsid w:val="00F44C27"/>
    <w:rsid w:val="00F44E52"/>
    <w:rsid w:val="00F451C7"/>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436"/>
    <w:rsid w:val="00FA1D02"/>
    <w:rsid w:val="00FA2BAF"/>
    <w:rsid w:val="00FA3578"/>
    <w:rsid w:val="00FA36C4"/>
    <w:rsid w:val="00FA36DB"/>
    <w:rsid w:val="00FA3BF9"/>
    <w:rsid w:val="00FA416B"/>
    <w:rsid w:val="00FA46E9"/>
    <w:rsid w:val="00FA4C79"/>
    <w:rsid w:val="00FA4E69"/>
    <w:rsid w:val="00FA5441"/>
    <w:rsid w:val="00FA5EA6"/>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B41"/>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4012"/>
    <w:rsid w:val="00FD670F"/>
    <w:rsid w:val="00FE0371"/>
    <w:rsid w:val="00FE06D3"/>
    <w:rsid w:val="00FE0CA6"/>
    <w:rsid w:val="00FE1984"/>
    <w:rsid w:val="00FE1A6E"/>
    <w:rsid w:val="00FE1D78"/>
    <w:rsid w:val="00FE20E4"/>
    <w:rsid w:val="00FE2A58"/>
    <w:rsid w:val="00FE34F3"/>
    <w:rsid w:val="00FE363F"/>
    <w:rsid w:val="00FE5602"/>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ortabalkbold">
    <w:name w:val="ortabalkbold"/>
    <w:basedOn w:val="Normal"/>
    <w:rsid w:val="008431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410A17"/>
    <w:rPr>
      <w:color w:val="954F72"/>
      <w:u w:val="single"/>
    </w:rPr>
  </w:style>
  <w:style w:type="paragraph" w:customStyle="1" w:styleId="font5">
    <w:name w:val="font5"/>
    <w:basedOn w:val="Normal"/>
    <w:rsid w:val="00410A17"/>
    <w:pPr>
      <w:spacing w:before="100" w:beforeAutospacing="1" w:after="100" w:afterAutospacing="1" w:line="240" w:lineRule="auto"/>
    </w:pPr>
    <w:rPr>
      <w:rFonts w:ascii="Times New Roman" w:eastAsia="Times New Roman" w:hAnsi="Times New Roman" w:cs="Times New Roman"/>
      <w:b/>
      <w:bCs/>
      <w:color w:val="000000"/>
      <w:sz w:val="20"/>
      <w:szCs w:val="20"/>
      <w:lang w:eastAsia="tr-TR"/>
    </w:rPr>
  </w:style>
  <w:style w:type="paragraph" w:customStyle="1" w:styleId="font6">
    <w:name w:val="font6"/>
    <w:basedOn w:val="Normal"/>
    <w:rsid w:val="00410A17"/>
    <w:pPr>
      <w:spacing w:before="100" w:beforeAutospacing="1" w:after="100" w:afterAutospacing="1" w:line="240" w:lineRule="auto"/>
    </w:pPr>
    <w:rPr>
      <w:rFonts w:ascii="Times New Roman" w:eastAsia="Times New Roman" w:hAnsi="Times New Roman" w:cs="Times New Roman"/>
      <w:color w:val="000000"/>
      <w:sz w:val="20"/>
      <w:szCs w:val="20"/>
      <w:lang w:eastAsia="tr-TR"/>
    </w:rPr>
  </w:style>
  <w:style w:type="paragraph" w:customStyle="1" w:styleId="font7">
    <w:name w:val="font7"/>
    <w:basedOn w:val="Normal"/>
    <w:rsid w:val="00410A17"/>
    <w:pPr>
      <w:spacing w:before="100" w:beforeAutospacing="1" w:after="100" w:afterAutospacing="1" w:line="240" w:lineRule="auto"/>
    </w:pPr>
    <w:rPr>
      <w:rFonts w:ascii="Calibri" w:eastAsia="Times New Roman" w:hAnsi="Calibri" w:cs="Calibri"/>
      <w:color w:val="000000"/>
      <w:sz w:val="20"/>
      <w:szCs w:val="20"/>
      <w:lang w:eastAsia="tr-TR"/>
    </w:rPr>
  </w:style>
  <w:style w:type="paragraph" w:customStyle="1" w:styleId="font8">
    <w:name w:val="font8"/>
    <w:basedOn w:val="Normal"/>
    <w:rsid w:val="00410A17"/>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9">
    <w:name w:val="font9"/>
    <w:basedOn w:val="Normal"/>
    <w:rsid w:val="00410A17"/>
    <w:pPr>
      <w:spacing w:before="100" w:beforeAutospacing="1" w:after="100" w:afterAutospacing="1" w:line="240" w:lineRule="auto"/>
    </w:pPr>
    <w:rPr>
      <w:rFonts w:ascii="Calibri" w:eastAsia="Times New Roman" w:hAnsi="Calibri" w:cs="Calibri"/>
      <w:color w:val="000000"/>
      <w:sz w:val="20"/>
      <w:szCs w:val="20"/>
      <w:lang w:eastAsia="tr-TR"/>
    </w:rPr>
  </w:style>
  <w:style w:type="paragraph" w:customStyle="1" w:styleId="font10">
    <w:name w:val="font10"/>
    <w:basedOn w:val="Normal"/>
    <w:rsid w:val="00410A17"/>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1">
    <w:name w:val="font11"/>
    <w:basedOn w:val="Normal"/>
    <w:rsid w:val="00410A17"/>
    <w:pPr>
      <w:spacing w:before="100" w:beforeAutospacing="1" w:after="100" w:afterAutospacing="1" w:line="240" w:lineRule="auto"/>
    </w:pPr>
    <w:rPr>
      <w:rFonts w:ascii="Calibri" w:eastAsia="Times New Roman" w:hAnsi="Calibri" w:cs="Calibri"/>
      <w:sz w:val="20"/>
      <w:szCs w:val="20"/>
      <w:lang w:eastAsia="tr-TR"/>
    </w:rPr>
  </w:style>
  <w:style w:type="paragraph" w:customStyle="1" w:styleId="font12">
    <w:name w:val="font12"/>
    <w:basedOn w:val="Normal"/>
    <w:rsid w:val="00410A17"/>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3">
    <w:name w:val="font13"/>
    <w:basedOn w:val="Normal"/>
    <w:rsid w:val="00410A17"/>
    <w:pPr>
      <w:spacing w:before="100" w:beforeAutospacing="1" w:after="100" w:afterAutospacing="1" w:line="240" w:lineRule="auto"/>
    </w:pPr>
    <w:rPr>
      <w:rFonts w:ascii="Calibri" w:eastAsia="Times New Roman" w:hAnsi="Calibri" w:cs="Calibri"/>
      <w:color w:val="FF0000"/>
      <w:sz w:val="20"/>
      <w:szCs w:val="20"/>
      <w:lang w:eastAsia="tr-TR"/>
    </w:rPr>
  </w:style>
  <w:style w:type="paragraph" w:customStyle="1" w:styleId="xl63">
    <w:name w:val="xl63"/>
    <w:basedOn w:val="Normal"/>
    <w:rsid w:val="00410A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410A1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65">
    <w:name w:val="xl65"/>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66">
    <w:name w:val="xl66"/>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67">
    <w:name w:val="xl67"/>
    <w:basedOn w:val="Normal"/>
    <w:rsid w:val="00410A17"/>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68">
    <w:name w:val="xl68"/>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69">
    <w:name w:val="xl69"/>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0">
    <w:name w:val="xl70"/>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1">
    <w:name w:val="xl71"/>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410A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410A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410A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6">
    <w:name w:val="xl76"/>
    <w:basedOn w:val="Normal"/>
    <w:rsid w:val="00410A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77">
    <w:name w:val="xl77"/>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tr-TR"/>
    </w:rPr>
  </w:style>
  <w:style w:type="paragraph" w:customStyle="1" w:styleId="xl78">
    <w:name w:val="xl78"/>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tr-TR"/>
    </w:rPr>
  </w:style>
  <w:style w:type="paragraph" w:customStyle="1" w:styleId="xl79">
    <w:name w:val="xl79"/>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tr-TR"/>
    </w:rPr>
  </w:style>
  <w:style w:type="paragraph" w:customStyle="1" w:styleId="xl80">
    <w:name w:val="xl80"/>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tr-TR"/>
    </w:rPr>
  </w:style>
  <w:style w:type="paragraph" w:customStyle="1" w:styleId="xl81">
    <w:name w:val="xl81"/>
    <w:basedOn w:val="Normal"/>
    <w:rsid w:val="00410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82">
    <w:name w:val="xl82"/>
    <w:basedOn w:val="Normal"/>
    <w:rsid w:val="00410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83">
    <w:name w:val="xl83"/>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4">
    <w:name w:val="xl84"/>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5">
    <w:name w:val="xl85"/>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6">
    <w:name w:val="xl86"/>
    <w:basedOn w:val="Normal"/>
    <w:rsid w:val="00410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7">
    <w:name w:val="xl87"/>
    <w:basedOn w:val="Normal"/>
    <w:rsid w:val="00410A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8">
    <w:name w:val="xl88"/>
    <w:basedOn w:val="Normal"/>
    <w:rsid w:val="00410A17"/>
    <w:pPr>
      <w:spacing w:before="100" w:beforeAutospacing="1" w:after="100" w:afterAutospacing="1" w:line="240" w:lineRule="auto"/>
      <w:jc w:val="center"/>
      <w:textAlignment w:val="center"/>
    </w:pPr>
    <w:rPr>
      <w:rFonts w:ascii="Calibri" w:eastAsia="Times New Roman" w:hAnsi="Calibri" w:cs="Calibri"/>
      <w:sz w:val="20"/>
      <w:szCs w:val="20"/>
      <w:lang w:eastAsia="tr-TR"/>
    </w:rPr>
  </w:style>
  <w:style w:type="paragraph" w:customStyle="1" w:styleId="xl89">
    <w:name w:val="xl89"/>
    <w:basedOn w:val="Normal"/>
    <w:rsid w:val="00410A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0">
    <w:name w:val="xl90"/>
    <w:basedOn w:val="Normal"/>
    <w:rsid w:val="00410A1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tr-TR"/>
    </w:rPr>
  </w:style>
  <w:style w:type="paragraph" w:customStyle="1" w:styleId="xl91">
    <w:name w:val="xl91"/>
    <w:basedOn w:val="Normal"/>
    <w:rsid w:val="00410A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2">
    <w:name w:val="xl92"/>
    <w:basedOn w:val="Normal"/>
    <w:rsid w:val="00410A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3">
    <w:name w:val="xl93"/>
    <w:basedOn w:val="Normal"/>
    <w:rsid w:val="00410A17"/>
    <w:pPr>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tr-TR"/>
    </w:rPr>
  </w:style>
  <w:style w:type="paragraph" w:customStyle="1" w:styleId="xl94">
    <w:name w:val="xl94"/>
    <w:basedOn w:val="Normal"/>
    <w:rsid w:val="00410A17"/>
    <w:pPr>
      <w:spacing w:before="100" w:beforeAutospacing="1" w:after="100" w:afterAutospacing="1" w:line="240" w:lineRule="auto"/>
      <w:jc w:val="center"/>
      <w:textAlignment w:val="center"/>
    </w:pPr>
    <w:rPr>
      <w:rFonts w:ascii="Calibri" w:eastAsia="Times New Roman" w:hAnsi="Calibri" w:cs="Calibri"/>
      <w:color w:val="000000"/>
      <w:sz w:val="20"/>
      <w:szCs w:val="20"/>
      <w:lang w:eastAsia="tr-TR"/>
    </w:rPr>
  </w:style>
  <w:style w:type="paragraph" w:customStyle="1" w:styleId="xl95">
    <w:name w:val="xl95"/>
    <w:basedOn w:val="Normal"/>
    <w:rsid w:val="00410A1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tr-TR"/>
    </w:rPr>
  </w:style>
  <w:style w:type="paragraph" w:customStyle="1" w:styleId="xl96">
    <w:name w:val="xl96"/>
    <w:basedOn w:val="Normal"/>
    <w:rsid w:val="00410A17"/>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7">
    <w:name w:val="xl97"/>
    <w:basedOn w:val="Normal"/>
    <w:rsid w:val="00410A17"/>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8">
    <w:name w:val="xl98"/>
    <w:basedOn w:val="Normal"/>
    <w:rsid w:val="00410A17"/>
    <w:pP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tr-TR"/>
    </w:rPr>
  </w:style>
  <w:style w:type="paragraph" w:customStyle="1" w:styleId="xl99">
    <w:name w:val="xl99"/>
    <w:basedOn w:val="Normal"/>
    <w:rsid w:val="00410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0">
    <w:name w:val="xl100"/>
    <w:basedOn w:val="Normal"/>
    <w:rsid w:val="00410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1">
    <w:name w:val="xl101"/>
    <w:basedOn w:val="Normal"/>
    <w:rsid w:val="00410A1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2">
    <w:name w:val="xl102"/>
    <w:basedOn w:val="Normal"/>
    <w:rsid w:val="00410A1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3">
    <w:name w:val="xl103"/>
    <w:basedOn w:val="Normal"/>
    <w:rsid w:val="00410A1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Calibri" w:eastAsia="Times New Roman" w:hAnsi="Calibri" w:cs="Calibri"/>
      <w:color w:val="3F3F76"/>
      <w:sz w:val="24"/>
      <w:szCs w:val="24"/>
      <w:lang w:eastAsia="tr-TR"/>
    </w:rPr>
  </w:style>
  <w:style w:type="paragraph" w:customStyle="1" w:styleId="xl104">
    <w:name w:val="xl104"/>
    <w:basedOn w:val="Normal"/>
    <w:rsid w:val="00410A1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Calibri" w:eastAsia="Times New Roman" w:hAnsi="Calibri" w:cs="Calibri"/>
      <w:color w:val="3F3F76"/>
      <w:sz w:val="24"/>
      <w:szCs w:val="24"/>
      <w:lang w:eastAsia="tr-TR"/>
    </w:rPr>
  </w:style>
  <w:style w:type="paragraph" w:customStyle="1" w:styleId="xl105">
    <w:name w:val="xl105"/>
    <w:basedOn w:val="Normal"/>
    <w:rsid w:val="00410A1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Calibri" w:eastAsia="Times New Roman" w:hAnsi="Calibri" w:cs="Calibri"/>
      <w:color w:val="3F3F76"/>
      <w:sz w:val="24"/>
      <w:szCs w:val="24"/>
      <w:lang w:eastAsia="tr-TR"/>
    </w:rPr>
  </w:style>
  <w:style w:type="paragraph" w:customStyle="1" w:styleId="xl106">
    <w:name w:val="xl106"/>
    <w:basedOn w:val="Normal"/>
    <w:rsid w:val="00410A1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Calibri" w:eastAsia="Times New Roman" w:hAnsi="Calibri" w:cs="Calibri"/>
      <w:color w:val="3F3F76"/>
      <w:sz w:val="24"/>
      <w:szCs w:val="24"/>
      <w:lang w:eastAsia="tr-TR"/>
    </w:rPr>
  </w:style>
  <w:style w:type="paragraph" w:customStyle="1" w:styleId="xl107">
    <w:name w:val="xl107"/>
    <w:basedOn w:val="Normal"/>
    <w:rsid w:val="00410A17"/>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Calibri" w:eastAsia="Times New Roman" w:hAnsi="Calibri" w:cs="Calibri"/>
      <w:color w:val="3F3F76"/>
      <w:sz w:val="24"/>
      <w:szCs w:val="24"/>
      <w:lang w:eastAsia="tr-TR"/>
    </w:rPr>
  </w:style>
  <w:style w:type="paragraph" w:customStyle="1" w:styleId="xl108">
    <w:name w:val="xl108"/>
    <w:basedOn w:val="Normal"/>
    <w:rsid w:val="00410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9">
    <w:name w:val="xl109"/>
    <w:basedOn w:val="Normal"/>
    <w:rsid w:val="00410A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0">
    <w:name w:val="xl110"/>
    <w:basedOn w:val="Normal"/>
    <w:rsid w:val="00410A1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1">
    <w:name w:val="xl111"/>
    <w:basedOn w:val="Normal"/>
    <w:rsid w:val="00410A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2">
    <w:name w:val="xl112"/>
    <w:basedOn w:val="Normal"/>
    <w:rsid w:val="00410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3">
    <w:name w:val="xl113"/>
    <w:basedOn w:val="Normal"/>
    <w:rsid w:val="00410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4">
    <w:name w:val="xl114"/>
    <w:basedOn w:val="Normal"/>
    <w:rsid w:val="00410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5">
    <w:name w:val="xl115"/>
    <w:basedOn w:val="Normal"/>
    <w:rsid w:val="00410A1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6">
    <w:name w:val="xl116"/>
    <w:basedOn w:val="Normal"/>
    <w:rsid w:val="00410A17"/>
    <w:pPr>
      <w:pBdr>
        <w:left w:val="single" w:sz="4" w:space="0" w:color="auto"/>
        <w:bottom w:val="single" w:sz="4" w:space="0" w:color="7F7F7F"/>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7">
    <w:name w:val="xl117"/>
    <w:basedOn w:val="Normal"/>
    <w:rsid w:val="00410A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18">
    <w:name w:val="xl118"/>
    <w:basedOn w:val="Normal"/>
    <w:rsid w:val="00410A17"/>
    <w:pPr>
      <w:pBdr>
        <w:left w:val="single" w:sz="4" w:space="0" w:color="auto"/>
        <w:bottom w:val="single" w:sz="4" w:space="0" w:color="7F7F7F"/>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9">
    <w:name w:val="xl119"/>
    <w:basedOn w:val="Normal"/>
    <w:rsid w:val="00410A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0">
    <w:name w:val="xl120"/>
    <w:basedOn w:val="Normal"/>
    <w:rsid w:val="00410A1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1">
    <w:name w:val="xl121"/>
    <w:basedOn w:val="Normal"/>
    <w:rsid w:val="00410A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22">
    <w:name w:val="xl122"/>
    <w:basedOn w:val="Normal"/>
    <w:rsid w:val="00410A1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23">
    <w:name w:val="xl123"/>
    <w:basedOn w:val="Normal"/>
    <w:rsid w:val="00410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124">
    <w:name w:val="xl124"/>
    <w:basedOn w:val="Normal"/>
    <w:rsid w:val="00410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125">
    <w:name w:val="xl125"/>
    <w:basedOn w:val="Normal"/>
    <w:rsid w:val="00410A1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126">
    <w:name w:val="xl126"/>
    <w:basedOn w:val="Normal"/>
    <w:rsid w:val="00410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tr-TR"/>
    </w:rPr>
  </w:style>
  <w:style w:type="paragraph" w:customStyle="1" w:styleId="xl127">
    <w:name w:val="xl127"/>
    <w:basedOn w:val="Normal"/>
    <w:rsid w:val="00410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tr-TR"/>
    </w:rPr>
  </w:style>
  <w:style w:type="paragraph" w:customStyle="1" w:styleId="xl128">
    <w:name w:val="xl128"/>
    <w:basedOn w:val="Normal"/>
    <w:rsid w:val="00410A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9">
    <w:name w:val="xl129"/>
    <w:basedOn w:val="Normal"/>
    <w:rsid w:val="00410A1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0">
    <w:name w:val="xl130"/>
    <w:basedOn w:val="Normal"/>
    <w:rsid w:val="00410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31">
    <w:name w:val="xl131"/>
    <w:basedOn w:val="Normal"/>
    <w:rsid w:val="00410A17"/>
    <w:pPr>
      <w:pBdr>
        <w:top w:val="single" w:sz="4" w:space="0" w:color="7F7F7F"/>
        <w:left w:val="single" w:sz="4" w:space="0" w:color="7F7F7F"/>
        <w:right w:val="single" w:sz="4" w:space="0" w:color="7F7F7F"/>
      </w:pBdr>
      <w:shd w:val="clear" w:color="000000" w:fill="FFCC99"/>
      <w:spacing w:before="100" w:beforeAutospacing="1" w:after="100" w:afterAutospacing="1" w:line="240" w:lineRule="auto"/>
      <w:jc w:val="center"/>
      <w:textAlignment w:val="center"/>
    </w:pPr>
    <w:rPr>
      <w:rFonts w:ascii="Calibri" w:eastAsia="Times New Roman" w:hAnsi="Calibri" w:cs="Calibri"/>
      <w:color w:val="3F3F76"/>
      <w:sz w:val="24"/>
      <w:szCs w:val="24"/>
      <w:lang w:eastAsia="tr-TR"/>
    </w:rPr>
  </w:style>
  <w:style w:type="paragraph" w:customStyle="1" w:styleId="xl132">
    <w:name w:val="xl132"/>
    <w:basedOn w:val="Normal"/>
    <w:rsid w:val="00410A17"/>
    <w:pPr>
      <w:pBdr>
        <w:left w:val="single" w:sz="4" w:space="0" w:color="7F7F7F"/>
        <w:bottom w:val="single" w:sz="4" w:space="0" w:color="7F7F7F"/>
        <w:right w:val="single" w:sz="4" w:space="0" w:color="7F7F7F"/>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410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font0">
    <w:name w:val="font0"/>
    <w:basedOn w:val="Normal"/>
    <w:rsid w:val="00410A17"/>
    <w:pPr>
      <w:spacing w:before="100" w:beforeAutospacing="1" w:after="100" w:afterAutospacing="1" w:line="240" w:lineRule="auto"/>
    </w:pPr>
    <w:rPr>
      <w:rFonts w:ascii="Calibri" w:eastAsia="Times New Roman" w:hAnsi="Calibri" w:cs="Calibri"/>
      <w:color w:val="000000"/>
      <w:lang w:eastAsia="tr-TR"/>
    </w:rPr>
  </w:style>
  <w:style w:type="paragraph" w:customStyle="1" w:styleId="font14">
    <w:name w:val="font14"/>
    <w:basedOn w:val="Normal"/>
    <w:rsid w:val="00410A17"/>
    <w:pPr>
      <w:spacing w:before="100" w:beforeAutospacing="1" w:after="100" w:afterAutospacing="1" w:line="240" w:lineRule="auto"/>
    </w:pPr>
    <w:rPr>
      <w:rFonts w:ascii="Calibri" w:eastAsia="Times New Roman" w:hAnsi="Calibri" w:cs="Calibri"/>
      <w:b/>
      <w:bCs/>
      <w:color w:val="000000"/>
      <w:lang w:eastAsia="tr-TR"/>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06030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87931727">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27218989">
      <w:bodyDiv w:val="1"/>
      <w:marLeft w:val="0"/>
      <w:marRight w:val="0"/>
      <w:marTop w:val="0"/>
      <w:marBottom w:val="0"/>
      <w:divBdr>
        <w:top w:val="none" w:sz="0" w:space="0" w:color="auto"/>
        <w:left w:val="none" w:sz="0" w:space="0" w:color="auto"/>
        <w:bottom w:val="none" w:sz="0" w:space="0" w:color="auto"/>
        <w:right w:val="none" w:sz="0" w:space="0" w:color="auto"/>
      </w:divBdr>
    </w:div>
    <w:div w:id="1027486781">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2677443">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65C9-8D83-4D22-922C-7B8F89DE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17</Pages>
  <Words>3949</Words>
  <Characters>22512</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420</cp:revision>
  <cp:lastPrinted>2022-12-27T08:13:00Z</cp:lastPrinted>
  <dcterms:created xsi:type="dcterms:W3CDTF">2024-03-28T06:19:00Z</dcterms:created>
  <dcterms:modified xsi:type="dcterms:W3CDTF">2025-05-30T06:46:00Z</dcterms:modified>
</cp:coreProperties>
</file>