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Pr="00966991" w:rsidRDefault="00D84B25" w:rsidP="00B32234">
            <w:pPr>
              <w:ind w:left="-108" w:right="-108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991">
              <w:rPr>
                <w:rFonts w:ascii="Arial" w:hAnsi="Arial" w:cs="Arial"/>
                <w:sz w:val="22"/>
                <w:szCs w:val="22"/>
              </w:rPr>
              <w:t>Belediye Meclisinin 0</w:t>
            </w:r>
            <w:r w:rsidR="004F3A30">
              <w:rPr>
                <w:rFonts w:ascii="Arial" w:hAnsi="Arial" w:cs="Arial"/>
                <w:sz w:val="22"/>
                <w:szCs w:val="22"/>
              </w:rPr>
              <w:t>2</w:t>
            </w:r>
            <w:r w:rsidRPr="00966991">
              <w:rPr>
                <w:rFonts w:ascii="Arial" w:hAnsi="Arial" w:cs="Arial"/>
                <w:sz w:val="22"/>
                <w:szCs w:val="22"/>
              </w:rPr>
              <w:t>.0</w:t>
            </w:r>
            <w:r w:rsidR="00322FC4" w:rsidRPr="00966991">
              <w:rPr>
                <w:rFonts w:ascii="Arial" w:hAnsi="Arial" w:cs="Arial"/>
                <w:sz w:val="22"/>
                <w:szCs w:val="22"/>
              </w:rPr>
              <w:t>6</w:t>
            </w:r>
            <w:r w:rsidRPr="00966991">
              <w:rPr>
                <w:rFonts w:ascii="Arial" w:hAnsi="Arial" w:cs="Arial"/>
                <w:sz w:val="22"/>
                <w:szCs w:val="22"/>
              </w:rPr>
              <w:t xml:space="preserve">.2025 tarih ve </w:t>
            </w:r>
            <w:r w:rsidR="00322FC4" w:rsidRPr="00966991">
              <w:rPr>
                <w:rFonts w:ascii="Arial" w:hAnsi="Arial" w:cs="Arial"/>
                <w:sz w:val="22"/>
                <w:szCs w:val="22"/>
              </w:rPr>
              <w:t>104</w:t>
            </w:r>
            <w:r w:rsidRPr="00966991">
              <w:rPr>
                <w:rFonts w:ascii="Arial" w:hAnsi="Arial" w:cs="Arial"/>
                <w:sz w:val="22"/>
                <w:szCs w:val="22"/>
              </w:rPr>
              <w:t xml:space="preserve"> sayılı ara kararı</w:t>
            </w:r>
            <w:r w:rsidR="00445D8D">
              <w:rPr>
                <w:rFonts w:ascii="Arial" w:hAnsi="Arial" w:cs="Arial"/>
                <w:sz w:val="22"/>
                <w:szCs w:val="22"/>
              </w:rPr>
              <w:t xml:space="preserve"> ile</w:t>
            </w:r>
            <w:r w:rsidRPr="00966991">
              <w:rPr>
                <w:rFonts w:ascii="Arial" w:hAnsi="Arial" w:cs="Arial"/>
                <w:sz w:val="22"/>
                <w:szCs w:val="22"/>
              </w:rPr>
              <w:t xml:space="preserve"> İmar Komisyonu</w:t>
            </w:r>
            <w:r w:rsidR="00322FC4" w:rsidRPr="00966991">
              <w:rPr>
                <w:rFonts w:ascii="Arial" w:hAnsi="Arial" w:cs="Arial"/>
                <w:sz w:val="22"/>
                <w:szCs w:val="22"/>
              </w:rPr>
              <w:t xml:space="preserve"> ile </w:t>
            </w:r>
            <w:r w:rsidRPr="00966991">
              <w:rPr>
                <w:rFonts w:ascii="Arial" w:hAnsi="Arial" w:cs="Arial"/>
                <w:sz w:val="22"/>
                <w:szCs w:val="22"/>
              </w:rPr>
              <w:t xml:space="preserve">Enerji ve Ekoloji Komisyonuna ortak havale edilen </w:t>
            </w:r>
            <w:r w:rsidR="00322FC4" w:rsidRPr="00966991">
              <w:rPr>
                <w:rFonts w:ascii="Arial" w:hAnsi="Arial" w:cs="Arial"/>
                <w:sz w:val="22"/>
                <w:szCs w:val="22"/>
              </w:rPr>
              <w:t xml:space="preserve">Mersin İli Yenişehir İlçesi </w:t>
            </w:r>
            <w:proofErr w:type="spellStart"/>
            <w:r w:rsidR="00322FC4" w:rsidRPr="00966991">
              <w:rPr>
                <w:rFonts w:ascii="Arial" w:hAnsi="Arial" w:cs="Arial"/>
                <w:sz w:val="22"/>
                <w:szCs w:val="22"/>
              </w:rPr>
              <w:t>İnsu</w:t>
            </w:r>
            <w:proofErr w:type="spellEnd"/>
            <w:r w:rsidR="00322FC4" w:rsidRPr="00966991">
              <w:rPr>
                <w:rFonts w:ascii="Arial" w:hAnsi="Arial" w:cs="Arial"/>
                <w:sz w:val="22"/>
                <w:szCs w:val="22"/>
              </w:rPr>
              <w:t xml:space="preserve"> Mahallesi, 141 ada, 41 </w:t>
            </w:r>
            <w:proofErr w:type="spellStart"/>
            <w:r w:rsidR="00322FC4" w:rsidRPr="00966991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="00322FC4" w:rsidRPr="00966991">
              <w:rPr>
                <w:rFonts w:ascii="Arial" w:hAnsi="Arial" w:cs="Arial"/>
                <w:sz w:val="22"/>
                <w:szCs w:val="22"/>
              </w:rPr>
              <w:t xml:space="preserve"> parsel ile ilgili 1/1000 Ölçekli Uygulama İmar Planı Değişikliği </w:t>
            </w:r>
            <w:r w:rsidRPr="00966991">
              <w:rPr>
                <w:rFonts w:ascii="Arial" w:hAnsi="Arial" w:cs="Arial"/>
                <w:sz w:val="22"/>
                <w:szCs w:val="22"/>
              </w:rPr>
              <w:t xml:space="preserve">teklifi ile ilgili </w:t>
            </w:r>
            <w:proofErr w:type="gramStart"/>
            <w:r w:rsidRPr="00966991">
              <w:rPr>
                <w:rFonts w:ascii="Arial" w:hAnsi="Arial" w:cs="Arial"/>
                <w:sz w:val="22"/>
                <w:szCs w:val="22"/>
              </w:rPr>
              <w:t>2</w:t>
            </w:r>
            <w:r w:rsidR="00322FC4" w:rsidRPr="00966991">
              <w:rPr>
                <w:rFonts w:ascii="Arial" w:hAnsi="Arial" w:cs="Arial"/>
                <w:sz w:val="22"/>
                <w:szCs w:val="22"/>
              </w:rPr>
              <w:t>4</w:t>
            </w:r>
            <w:r w:rsidRPr="00966991">
              <w:rPr>
                <w:rFonts w:ascii="Arial" w:hAnsi="Arial" w:cs="Arial"/>
                <w:sz w:val="22"/>
                <w:szCs w:val="22"/>
              </w:rPr>
              <w:t>/0</w:t>
            </w:r>
            <w:r w:rsidR="00322FC4" w:rsidRPr="00966991">
              <w:rPr>
                <w:rFonts w:ascii="Arial" w:hAnsi="Arial" w:cs="Arial"/>
                <w:sz w:val="22"/>
                <w:szCs w:val="22"/>
              </w:rPr>
              <w:t>6</w:t>
            </w:r>
            <w:r w:rsidRPr="00966991">
              <w:rPr>
                <w:rFonts w:ascii="Arial" w:hAnsi="Arial" w:cs="Arial"/>
                <w:sz w:val="22"/>
                <w:szCs w:val="22"/>
              </w:rPr>
              <w:t>/2025</w:t>
            </w:r>
            <w:proofErr w:type="gramEnd"/>
            <w:r w:rsidRPr="00966991">
              <w:rPr>
                <w:rFonts w:ascii="Arial" w:hAnsi="Arial" w:cs="Arial"/>
                <w:sz w:val="22"/>
                <w:szCs w:val="22"/>
              </w:rPr>
              <w:t xml:space="preserve"> tarihli komisyon raporu okunarak görüşülmeye geçildi.</w:t>
            </w:r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Default="000D16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Default="000D16E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D16EC" w:rsidRDefault="000D16EC">
            <w:pPr>
              <w:ind w:firstLine="709"/>
              <w:jc w:val="both"/>
              <w:rPr>
                <w:rFonts w:cstheme="minorBidi"/>
                <w:szCs w:val="24"/>
              </w:rPr>
            </w:pPr>
          </w:p>
          <w:p w:rsidR="000D16EC" w:rsidRPr="00966991" w:rsidRDefault="000D16EC">
            <w:pPr>
              <w:ind w:right="141" w:firstLine="885"/>
              <w:jc w:val="both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:rsidR="00966991" w:rsidRPr="00966991" w:rsidRDefault="00966991" w:rsidP="00966991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991">
              <w:rPr>
                <w:rFonts w:ascii="Arial" w:hAnsi="Arial" w:cs="Arial"/>
                <w:sz w:val="22"/>
                <w:szCs w:val="22"/>
              </w:rPr>
              <w:t xml:space="preserve">İlimiz, Yenişehir İlçesi, </w:t>
            </w:r>
            <w:proofErr w:type="spellStart"/>
            <w:r w:rsidRPr="00966991">
              <w:rPr>
                <w:rFonts w:ascii="Arial" w:hAnsi="Arial" w:cs="Arial"/>
                <w:sz w:val="22"/>
                <w:szCs w:val="22"/>
              </w:rPr>
              <w:t>İnsu</w:t>
            </w:r>
            <w:proofErr w:type="spellEnd"/>
            <w:r w:rsidRPr="00966991">
              <w:rPr>
                <w:rFonts w:ascii="Arial" w:hAnsi="Arial" w:cs="Arial"/>
                <w:sz w:val="22"/>
                <w:szCs w:val="22"/>
              </w:rPr>
              <w:t xml:space="preserve"> Mahallesi, O33-B-15C-2D ve O33-B-15C-2C paftalar, 141 ada 41 parsel ile ilgili </w:t>
            </w:r>
            <w:r w:rsidR="005F1C82">
              <w:rPr>
                <w:rFonts w:ascii="Arial" w:hAnsi="Arial" w:cs="Arial"/>
                <w:sz w:val="22"/>
                <w:szCs w:val="22"/>
              </w:rPr>
              <w:t>UİP-</w:t>
            </w:r>
            <w:proofErr w:type="gramStart"/>
            <w:r w:rsidR="005F1C82">
              <w:rPr>
                <w:rFonts w:ascii="Arial" w:hAnsi="Arial" w:cs="Arial"/>
                <w:sz w:val="22"/>
                <w:szCs w:val="22"/>
              </w:rPr>
              <w:t>331098148</w:t>
            </w:r>
            <w:proofErr w:type="gramEnd"/>
            <w:r w:rsidR="005F1C82">
              <w:rPr>
                <w:rFonts w:ascii="Arial" w:hAnsi="Arial" w:cs="Arial"/>
                <w:sz w:val="22"/>
                <w:szCs w:val="22"/>
              </w:rPr>
              <w:t xml:space="preserve"> plan işlem numaralı</w:t>
            </w:r>
            <w:r w:rsidRPr="00966991">
              <w:rPr>
                <w:rFonts w:ascii="Arial" w:hAnsi="Arial" w:cs="Arial"/>
                <w:sz w:val="22"/>
                <w:szCs w:val="22"/>
              </w:rPr>
              <w:t>1/1000 ölçekli Uygulama İmar Planı teklifi sunulmuştur.</w:t>
            </w:r>
          </w:p>
          <w:p w:rsidR="00966991" w:rsidRPr="00966991" w:rsidRDefault="00966991" w:rsidP="00966991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966991" w:rsidRPr="00966991" w:rsidRDefault="00966991" w:rsidP="00966991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991">
              <w:rPr>
                <w:rFonts w:ascii="Arial" w:hAnsi="Arial" w:cs="Arial"/>
                <w:sz w:val="22"/>
                <w:szCs w:val="22"/>
              </w:rPr>
              <w:t>Plan teklifine konu olan parsel, Mersin Büyükşehir Belediye Meclisinin 09.12.2024 tarih ve 740 sayılı kararı ile 1/5000 ölçekli Nazım İmar Planında Eko Turizm Amaçlı “Turizm Alanı” ve bu alana hizmet vermesi amacıyla “Otopark Alanı”, “Park Alanı” ve “10 metre en kesitli Taşıt Yolu” olarak onaylanmıştır.</w:t>
            </w:r>
          </w:p>
          <w:p w:rsidR="00966991" w:rsidRPr="00966991" w:rsidRDefault="00966991" w:rsidP="00966991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966991" w:rsidRPr="00966991" w:rsidRDefault="00966991" w:rsidP="00966991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66991">
              <w:rPr>
                <w:rFonts w:ascii="Arial" w:hAnsi="Arial" w:cs="Arial"/>
                <w:sz w:val="22"/>
                <w:szCs w:val="22"/>
              </w:rPr>
              <w:t>Mersin-Adana Planlama Bölgesi 1/100.000 ölçekli Çevre Düzeni Planı Revizyonu plan hükümleri kapsamında “Eko-Turizm” amaçlı taleplere ilişkin iş ve işlemlerin “8.18.8. Eko-Turizm Alanları” başlığı altında yer alan 8.18.8.1. ve 8.18.8.2. ile birlikte 8.18.8.4.  maddelerine göre;</w:t>
            </w:r>
            <w:r w:rsidRPr="00966991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 w:rsidRPr="00966991">
              <w:rPr>
                <w:rFonts w:ascii="Arial" w:hAnsi="Arial" w:cs="Arial"/>
                <w:sz w:val="22"/>
                <w:szCs w:val="22"/>
              </w:rPr>
              <w:t xml:space="preserve">Eko-Turizm Alanı olarak belirlenebilecek alanlarda uygulama öncesi toplam alan büyüklüğü en az 15.000 m² olarak ve bu alanlarda uygulamalar ada bazında yapılacak olup alanın toplam yüzölçümünün en az %30’luk bölümü, yapı yapılmayacak şekilde açık alan olarak planlanacaktır. </w:t>
            </w:r>
            <w:proofErr w:type="gramEnd"/>
            <w:r w:rsidRPr="00966991">
              <w:rPr>
                <w:rFonts w:ascii="Arial" w:hAnsi="Arial" w:cs="Arial"/>
                <w:sz w:val="22"/>
                <w:szCs w:val="22"/>
              </w:rPr>
              <w:t xml:space="preserve">Bu alanlarda </w:t>
            </w:r>
            <w:proofErr w:type="spellStart"/>
            <w:r w:rsidRPr="00966991">
              <w:rPr>
                <w:rFonts w:ascii="Arial" w:hAnsi="Arial" w:cs="Arial"/>
                <w:sz w:val="22"/>
                <w:szCs w:val="22"/>
              </w:rPr>
              <w:t>min</w:t>
            </w:r>
            <w:proofErr w:type="spellEnd"/>
            <w:r w:rsidRPr="0096699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966991">
              <w:rPr>
                <w:rFonts w:ascii="Arial" w:hAnsi="Arial" w:cs="Arial"/>
                <w:sz w:val="22"/>
                <w:szCs w:val="22"/>
              </w:rPr>
              <w:t>ifraz</w:t>
            </w:r>
            <w:proofErr w:type="gramEnd"/>
            <w:r w:rsidRPr="00966991">
              <w:rPr>
                <w:rFonts w:ascii="Arial" w:hAnsi="Arial" w:cs="Arial"/>
                <w:sz w:val="22"/>
                <w:szCs w:val="22"/>
              </w:rPr>
              <w:t xml:space="preserve"> şartı 10.000 m² ve bu alanlarda yapılaşma koşullarına uygun olarak Emsal=0.10; </w:t>
            </w:r>
            <w:proofErr w:type="spellStart"/>
            <w:r w:rsidRPr="00966991">
              <w:rPr>
                <w:rFonts w:ascii="Arial" w:hAnsi="Arial" w:cs="Arial"/>
                <w:sz w:val="22"/>
                <w:szCs w:val="22"/>
              </w:rPr>
              <w:t>Yençok</w:t>
            </w:r>
            <w:proofErr w:type="spellEnd"/>
            <w:r w:rsidRPr="00966991">
              <w:rPr>
                <w:rFonts w:ascii="Arial" w:hAnsi="Arial" w:cs="Arial"/>
                <w:sz w:val="22"/>
                <w:szCs w:val="22"/>
              </w:rPr>
              <w:t>: 2 kat olacak” şekilde belirlenmiştir.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6991">
              <w:rPr>
                <w:rFonts w:ascii="Arial" w:hAnsi="Arial" w:cs="Arial"/>
                <w:sz w:val="22"/>
                <w:szCs w:val="22"/>
              </w:rPr>
              <w:t xml:space="preserve">Söz konusu plan teklifi </w:t>
            </w:r>
            <w:proofErr w:type="gramStart"/>
            <w:r w:rsidRPr="00966991">
              <w:rPr>
                <w:rFonts w:ascii="Arial" w:hAnsi="Arial" w:cs="Arial"/>
                <w:sz w:val="22"/>
                <w:szCs w:val="22"/>
              </w:rPr>
              <w:t>ile;</w:t>
            </w:r>
            <w:proofErr w:type="gramEnd"/>
            <w:r w:rsidRPr="009669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6991">
              <w:rPr>
                <w:rFonts w:ascii="Arial" w:hAnsi="Arial" w:cs="Arial"/>
                <w:sz w:val="22"/>
                <w:szCs w:val="22"/>
              </w:rPr>
              <w:t>İnsu</w:t>
            </w:r>
            <w:proofErr w:type="spellEnd"/>
            <w:r w:rsidRPr="00966991">
              <w:rPr>
                <w:rFonts w:ascii="Arial" w:hAnsi="Arial" w:cs="Arial"/>
                <w:sz w:val="22"/>
                <w:szCs w:val="22"/>
              </w:rPr>
              <w:t xml:space="preserve"> Mahallesi, 141 ada 41 </w:t>
            </w:r>
            <w:proofErr w:type="spellStart"/>
            <w:r w:rsidRPr="00966991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Pr="00966991">
              <w:rPr>
                <w:rFonts w:ascii="Arial" w:hAnsi="Arial" w:cs="Arial"/>
                <w:sz w:val="22"/>
                <w:szCs w:val="22"/>
              </w:rPr>
              <w:t xml:space="preserve"> parsel için 1/5000 ölçekli Nazım İmar Planına uygun olarak hazırlanan 1/1000 ölçekli Uygulama İmar Planında “Eko Turizm/Kırsal Turizm Tesis Alanı, Park Alanı ve Otopark Alanı” fonksiyonları tanımlanmış olup Eko Turizm/Kırsal Turizm Tesis Alanı, Emsal=0.10, </w:t>
            </w:r>
            <w:proofErr w:type="spellStart"/>
            <w:r w:rsidRPr="00966991">
              <w:rPr>
                <w:rFonts w:ascii="Arial" w:hAnsi="Arial" w:cs="Arial"/>
                <w:sz w:val="22"/>
                <w:szCs w:val="22"/>
              </w:rPr>
              <w:t>Yençok</w:t>
            </w:r>
            <w:proofErr w:type="spellEnd"/>
            <w:r w:rsidRPr="00966991">
              <w:rPr>
                <w:rFonts w:ascii="Arial" w:hAnsi="Arial" w:cs="Arial"/>
                <w:sz w:val="22"/>
                <w:szCs w:val="22"/>
              </w:rPr>
              <w:t>=2 kat yapılaşma koşullu olarak ve yapı yaklaşma mesafeleri ise her cepheden “5 metre” olarak işaretlenmiştir.</w:t>
            </w:r>
          </w:p>
          <w:p w:rsidR="00966991" w:rsidRPr="00966991" w:rsidRDefault="00966991" w:rsidP="00966991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8"/>
                <w:szCs w:val="8"/>
              </w:rPr>
            </w:pPr>
            <w:bookmarkStart w:id="0" w:name="_GoBack"/>
            <w:bookmarkEnd w:id="0"/>
          </w:p>
          <w:p w:rsidR="000D16EC" w:rsidRDefault="00966991" w:rsidP="00966991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Ortak komisyon raporu doğrultusunda;</w:t>
            </w:r>
            <w:r w:rsidRPr="00966991">
              <w:rPr>
                <w:rFonts w:ascii="Arial" w:hAnsi="Arial" w:cs="Arial"/>
                <w:sz w:val="22"/>
                <w:szCs w:val="22"/>
              </w:rPr>
              <w:t xml:space="preserve"> Plan teklifi ile Mersin-Adana Planlama Bölgesi 1/100 000 ölçekli Çevre Düzeni Revizyonu Planı/Plan Hükümleri, 1/5000 Ölçekli Nazım İmar Planı Planı/Plan Hükümleri, ilgili kurum görüşleri, </w:t>
            </w:r>
            <w:proofErr w:type="gramStart"/>
            <w:r w:rsidRPr="00966991">
              <w:rPr>
                <w:rFonts w:ascii="Arial" w:hAnsi="Arial" w:cs="Arial"/>
                <w:sz w:val="22"/>
                <w:szCs w:val="22"/>
              </w:rPr>
              <w:t>Mekansal</w:t>
            </w:r>
            <w:proofErr w:type="gramEnd"/>
            <w:r w:rsidRPr="00966991">
              <w:rPr>
                <w:rFonts w:ascii="Arial" w:hAnsi="Arial" w:cs="Arial"/>
                <w:sz w:val="22"/>
                <w:szCs w:val="22"/>
              </w:rPr>
              <w:t xml:space="preserve"> Planlar Yapım Yönetmeliği ve 3194 Sayılı İmar Kanunu ve ilgili yönetmelik hükümlerine uygun olması sebebiyle söz konusu parselin, 1/1000 ölçekli Uygulama İmar Planında </w:t>
            </w:r>
            <w:proofErr w:type="spellStart"/>
            <w:r w:rsidRPr="00966991">
              <w:rPr>
                <w:rFonts w:ascii="Arial" w:hAnsi="Arial" w:cs="Arial"/>
                <w:sz w:val="22"/>
                <w:szCs w:val="22"/>
              </w:rPr>
              <w:t>İnsu</w:t>
            </w:r>
            <w:proofErr w:type="spellEnd"/>
            <w:r w:rsidRPr="00966991">
              <w:rPr>
                <w:rFonts w:ascii="Arial" w:hAnsi="Arial" w:cs="Arial"/>
                <w:sz w:val="22"/>
                <w:szCs w:val="22"/>
              </w:rPr>
              <w:t xml:space="preserve"> Mahallesi, 141 ada 41 parsel “Eko Turizm/Kırsal Turizm Tesis Alanı, Park Alanı ve Otopark Alanı” fonksiyonları tanımlanmıştır. 1/1000 ölçekli Uygulama İmar Planında Eko Turizm/Kırsal Turizm Tesis Alanı, Emsal=0.10, </w:t>
            </w:r>
            <w:proofErr w:type="spellStart"/>
            <w:r w:rsidRPr="00966991">
              <w:rPr>
                <w:rFonts w:ascii="Arial" w:hAnsi="Arial" w:cs="Arial"/>
                <w:sz w:val="22"/>
                <w:szCs w:val="22"/>
              </w:rPr>
              <w:t>Yençok</w:t>
            </w:r>
            <w:proofErr w:type="spellEnd"/>
            <w:r w:rsidRPr="00966991">
              <w:rPr>
                <w:rFonts w:ascii="Arial" w:hAnsi="Arial" w:cs="Arial"/>
                <w:sz w:val="22"/>
                <w:szCs w:val="22"/>
              </w:rPr>
              <w:t>=2 kat yapılaşma koşullu olarak ve yapı yaklaşma mesafeleri ise her cepheden “5 metre”  olarak işaretlenmesinin kabulüne oy birliği ile karar verildi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66991" w:rsidRPr="00966991" w:rsidRDefault="00966991" w:rsidP="00966991">
            <w:pPr>
              <w:spacing w:line="276" w:lineRule="auto"/>
              <w:ind w:firstLine="720"/>
              <w:jc w:val="both"/>
              <w:rPr>
                <w:sz w:val="6"/>
                <w:szCs w:val="6"/>
              </w:rPr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8A7DA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CB4363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1A" w:rsidRDefault="00B97B1A">
      <w:r>
        <w:separator/>
      </w:r>
    </w:p>
  </w:endnote>
  <w:endnote w:type="continuationSeparator" w:id="0">
    <w:p w:rsidR="00B97B1A" w:rsidRDefault="00B9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1A" w:rsidRDefault="00B97B1A">
      <w:r>
        <w:separator/>
      </w:r>
    </w:p>
  </w:footnote>
  <w:footnote w:type="continuationSeparator" w:id="0">
    <w:p w:rsidR="00B97B1A" w:rsidRDefault="00B97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B97B1A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B97B1A" w:rsidRDefault="00B97B1A">
          <w:pPr>
            <w:pStyle w:val="Balk3"/>
          </w:pPr>
          <w:r>
            <w:t>MERSİN YENİŞEHİR</w:t>
          </w:r>
        </w:p>
        <w:p w:rsidR="00B97B1A" w:rsidRDefault="00B97B1A">
          <w:r>
            <w:rPr>
              <w:b/>
              <w:sz w:val="24"/>
            </w:rPr>
            <w:t>BELEDİYE MECLİSİ</w:t>
          </w: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rPr>
              <w:b/>
              <w:u w:val="single"/>
            </w:rPr>
          </w:pP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B97B1A" w:rsidP="004C77EE">
          <w:pPr>
            <w:pStyle w:val="Balk2"/>
            <w:jc w:val="left"/>
          </w:pPr>
          <w:r>
            <w:t>123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 w:rsidP="008A7DA0">
          <w:pPr>
            <w:pStyle w:val="Balk2"/>
            <w:rPr>
              <w:b/>
            </w:rPr>
          </w:pPr>
          <w:r>
            <w:rPr>
              <w:b/>
            </w:rPr>
            <w:t>01.07.2025</w:t>
          </w:r>
        </w:p>
      </w:tc>
    </w:tr>
  </w:tbl>
  <w:p w:rsidR="00B97B1A" w:rsidRPr="001D4265" w:rsidRDefault="00B97B1A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00A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267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16EC"/>
    <w:rsid w:val="000D3FB6"/>
    <w:rsid w:val="000D431E"/>
    <w:rsid w:val="000E5564"/>
    <w:rsid w:val="000F08DB"/>
    <w:rsid w:val="000F3946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511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1F5BE4"/>
    <w:rsid w:val="00200022"/>
    <w:rsid w:val="002020CC"/>
    <w:rsid w:val="002105C4"/>
    <w:rsid w:val="0021409B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69A5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78AB"/>
    <w:rsid w:val="00322BF2"/>
    <w:rsid w:val="00322FC4"/>
    <w:rsid w:val="0032472D"/>
    <w:rsid w:val="00325B7E"/>
    <w:rsid w:val="003309E0"/>
    <w:rsid w:val="00340855"/>
    <w:rsid w:val="00345B99"/>
    <w:rsid w:val="00346237"/>
    <w:rsid w:val="00352BA3"/>
    <w:rsid w:val="00352F5D"/>
    <w:rsid w:val="003664B8"/>
    <w:rsid w:val="00370929"/>
    <w:rsid w:val="00373B93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C414D"/>
    <w:rsid w:val="003C5BF6"/>
    <w:rsid w:val="003D0340"/>
    <w:rsid w:val="003D2CE3"/>
    <w:rsid w:val="003E0FCE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55D"/>
    <w:rsid w:val="004359E1"/>
    <w:rsid w:val="0044460C"/>
    <w:rsid w:val="00445D8D"/>
    <w:rsid w:val="00454B4F"/>
    <w:rsid w:val="00454C47"/>
    <w:rsid w:val="00461AFA"/>
    <w:rsid w:val="00462AC9"/>
    <w:rsid w:val="00475C14"/>
    <w:rsid w:val="00481B3D"/>
    <w:rsid w:val="004820E5"/>
    <w:rsid w:val="004844FE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C1D40"/>
    <w:rsid w:val="004C77EE"/>
    <w:rsid w:val="004D69C3"/>
    <w:rsid w:val="004D6A7E"/>
    <w:rsid w:val="004E4CF5"/>
    <w:rsid w:val="004E7704"/>
    <w:rsid w:val="004F3A30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348F3"/>
    <w:rsid w:val="0054238D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5C1E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B5AD5"/>
    <w:rsid w:val="005C1021"/>
    <w:rsid w:val="005D03A6"/>
    <w:rsid w:val="005D423D"/>
    <w:rsid w:val="005E5833"/>
    <w:rsid w:val="005F1C82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6229C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469E"/>
    <w:rsid w:val="00706CC8"/>
    <w:rsid w:val="00706EAF"/>
    <w:rsid w:val="0071183F"/>
    <w:rsid w:val="00716F35"/>
    <w:rsid w:val="007179F2"/>
    <w:rsid w:val="00734E51"/>
    <w:rsid w:val="0074053E"/>
    <w:rsid w:val="00754C56"/>
    <w:rsid w:val="00755819"/>
    <w:rsid w:val="00763F30"/>
    <w:rsid w:val="00767F65"/>
    <w:rsid w:val="0077107E"/>
    <w:rsid w:val="0077499A"/>
    <w:rsid w:val="0077604F"/>
    <w:rsid w:val="00777F2F"/>
    <w:rsid w:val="00782B13"/>
    <w:rsid w:val="00795202"/>
    <w:rsid w:val="00795C73"/>
    <w:rsid w:val="007A1465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2349E"/>
    <w:rsid w:val="00934AB3"/>
    <w:rsid w:val="00936143"/>
    <w:rsid w:val="00937DF1"/>
    <w:rsid w:val="009419FA"/>
    <w:rsid w:val="0094241F"/>
    <w:rsid w:val="009424EF"/>
    <w:rsid w:val="00942DC9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6991"/>
    <w:rsid w:val="00967151"/>
    <w:rsid w:val="00967922"/>
    <w:rsid w:val="00975BB5"/>
    <w:rsid w:val="00982F7C"/>
    <w:rsid w:val="00987331"/>
    <w:rsid w:val="0099221A"/>
    <w:rsid w:val="009A4219"/>
    <w:rsid w:val="009A7AB1"/>
    <w:rsid w:val="009B0EEE"/>
    <w:rsid w:val="009C23E9"/>
    <w:rsid w:val="009D445C"/>
    <w:rsid w:val="009D6DF9"/>
    <w:rsid w:val="009D717E"/>
    <w:rsid w:val="009F4C07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2234"/>
    <w:rsid w:val="00B335CD"/>
    <w:rsid w:val="00B36E8F"/>
    <w:rsid w:val="00B55C93"/>
    <w:rsid w:val="00B647C5"/>
    <w:rsid w:val="00B70A9C"/>
    <w:rsid w:val="00B7247B"/>
    <w:rsid w:val="00B82D59"/>
    <w:rsid w:val="00B84638"/>
    <w:rsid w:val="00B97B1A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05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56107"/>
    <w:rsid w:val="00D70439"/>
    <w:rsid w:val="00D72E60"/>
    <w:rsid w:val="00D74C2B"/>
    <w:rsid w:val="00D76AD3"/>
    <w:rsid w:val="00D80308"/>
    <w:rsid w:val="00D82B36"/>
    <w:rsid w:val="00D84B25"/>
    <w:rsid w:val="00D85F23"/>
    <w:rsid w:val="00D92465"/>
    <w:rsid w:val="00D94B7E"/>
    <w:rsid w:val="00DA2C12"/>
    <w:rsid w:val="00DA4A18"/>
    <w:rsid w:val="00DA628D"/>
    <w:rsid w:val="00DA78A2"/>
    <w:rsid w:val="00DB08D5"/>
    <w:rsid w:val="00DB20A5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0D86"/>
    <w:rsid w:val="00E53264"/>
    <w:rsid w:val="00E540D6"/>
    <w:rsid w:val="00E65590"/>
    <w:rsid w:val="00E65870"/>
    <w:rsid w:val="00E67561"/>
    <w:rsid w:val="00E67F2A"/>
    <w:rsid w:val="00E71601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59A5"/>
    <w:rsid w:val="00EE6150"/>
    <w:rsid w:val="00EF032B"/>
    <w:rsid w:val="00EF0C9C"/>
    <w:rsid w:val="00EF1ECD"/>
    <w:rsid w:val="00EF2614"/>
    <w:rsid w:val="00F01FD2"/>
    <w:rsid w:val="00F02F6E"/>
    <w:rsid w:val="00F05565"/>
    <w:rsid w:val="00F11EE2"/>
    <w:rsid w:val="00F12DA2"/>
    <w:rsid w:val="00F24ED6"/>
    <w:rsid w:val="00F344D1"/>
    <w:rsid w:val="00F34F07"/>
    <w:rsid w:val="00F41229"/>
    <w:rsid w:val="00F521BA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407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369</cp:revision>
  <cp:lastPrinted>2025-07-02T13:40:00Z</cp:lastPrinted>
  <dcterms:created xsi:type="dcterms:W3CDTF">2024-08-27T08:27:00Z</dcterms:created>
  <dcterms:modified xsi:type="dcterms:W3CDTF">2025-07-02T13:40:00Z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