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17D1B" w:rsidRDefault="001F6E04" w:rsidP="00D05F96">
            <w:pPr>
              <w:ind w:left="-108" w:right="-108" w:firstLine="709"/>
              <w:jc w:val="both"/>
              <w:rPr>
                <w:rFonts w:ascii="Arial" w:hAnsi="Arial" w:cs="Arial"/>
                <w:sz w:val="22"/>
                <w:szCs w:val="22"/>
              </w:rPr>
            </w:pPr>
            <w:r w:rsidRPr="00417D1B">
              <w:rPr>
                <w:rFonts w:ascii="Arial" w:hAnsi="Arial" w:cs="Arial"/>
                <w:sz w:val="22"/>
                <w:szCs w:val="22"/>
              </w:rPr>
              <w:t>Belediye Meclisinin 01.</w:t>
            </w:r>
            <w:r w:rsidR="00845F2A" w:rsidRPr="00417D1B">
              <w:rPr>
                <w:rFonts w:ascii="Arial" w:hAnsi="Arial" w:cs="Arial"/>
                <w:sz w:val="22"/>
                <w:szCs w:val="22"/>
              </w:rPr>
              <w:t>10</w:t>
            </w:r>
            <w:r w:rsidRPr="00417D1B">
              <w:rPr>
                <w:rFonts w:ascii="Arial" w:hAnsi="Arial" w:cs="Arial"/>
                <w:sz w:val="22"/>
                <w:szCs w:val="22"/>
              </w:rPr>
              <w:t xml:space="preserve">.2025 tarih ve </w:t>
            </w:r>
            <w:r w:rsidR="00845F2A" w:rsidRPr="00417D1B">
              <w:rPr>
                <w:rFonts w:ascii="Arial" w:hAnsi="Arial" w:cs="Arial"/>
                <w:sz w:val="22"/>
                <w:szCs w:val="22"/>
              </w:rPr>
              <w:t>168</w:t>
            </w:r>
            <w:r w:rsidRPr="00417D1B">
              <w:rPr>
                <w:rFonts w:ascii="Arial" w:hAnsi="Arial" w:cs="Arial"/>
                <w:sz w:val="22"/>
                <w:szCs w:val="22"/>
              </w:rPr>
              <w:t xml:space="preserve"> sayılı ara kararı </w:t>
            </w:r>
            <w:r w:rsidR="000D546B" w:rsidRPr="00417D1B">
              <w:rPr>
                <w:rFonts w:ascii="Arial" w:hAnsi="Arial" w:cs="Arial"/>
                <w:sz w:val="22"/>
                <w:szCs w:val="22"/>
              </w:rPr>
              <w:t>Plan ve Bütçe Komisyonu, İmar Komisyonu ile Hukuk ve Temel Haklar</w:t>
            </w:r>
            <w:r w:rsidR="009B5AD6" w:rsidRPr="00417D1B">
              <w:rPr>
                <w:rFonts w:ascii="Arial" w:hAnsi="Arial" w:cs="Arial"/>
                <w:sz w:val="22"/>
                <w:szCs w:val="22"/>
              </w:rPr>
              <w:t xml:space="preserve"> </w:t>
            </w:r>
            <w:r w:rsidRPr="00417D1B">
              <w:rPr>
                <w:rFonts w:ascii="Arial" w:hAnsi="Arial" w:cs="Arial"/>
                <w:sz w:val="22"/>
                <w:szCs w:val="22"/>
              </w:rPr>
              <w:t xml:space="preserve">Komisyonuna </w:t>
            </w:r>
            <w:r w:rsidR="002A69E3" w:rsidRPr="00417D1B">
              <w:rPr>
                <w:rFonts w:ascii="Arial" w:hAnsi="Arial" w:cs="Arial"/>
                <w:sz w:val="22"/>
                <w:szCs w:val="22"/>
              </w:rPr>
              <w:t xml:space="preserve">ortak </w:t>
            </w:r>
            <w:r w:rsidRPr="00417D1B">
              <w:rPr>
                <w:rFonts w:ascii="Arial" w:hAnsi="Arial" w:cs="Arial"/>
                <w:sz w:val="22"/>
                <w:szCs w:val="22"/>
              </w:rPr>
              <w:t xml:space="preserve">havale edilen </w:t>
            </w:r>
            <w:r w:rsidR="000D546B" w:rsidRPr="00417D1B">
              <w:rPr>
                <w:rFonts w:ascii="Arial" w:hAnsi="Arial" w:cs="Arial"/>
                <w:sz w:val="22"/>
                <w:szCs w:val="22"/>
              </w:rPr>
              <w:t xml:space="preserve">Mülkiyeti Belediyemize ait Çiftlik 5387 ada 4 </w:t>
            </w:r>
            <w:proofErr w:type="spellStart"/>
            <w:r w:rsidR="000D546B" w:rsidRPr="00417D1B">
              <w:rPr>
                <w:rFonts w:ascii="Arial" w:hAnsi="Arial" w:cs="Arial"/>
                <w:sz w:val="22"/>
                <w:szCs w:val="22"/>
              </w:rPr>
              <w:t>nolu</w:t>
            </w:r>
            <w:proofErr w:type="spellEnd"/>
            <w:r w:rsidR="000D546B" w:rsidRPr="00417D1B">
              <w:rPr>
                <w:rFonts w:ascii="Arial" w:hAnsi="Arial" w:cs="Arial"/>
                <w:sz w:val="22"/>
                <w:szCs w:val="22"/>
              </w:rPr>
              <w:t xml:space="preserve"> “ Kapalı Spor Tesis Alanı vasıflı” parselin Mersin Büyükşehir Belediyesi Başkanlığı adına devri yapılması </w:t>
            </w:r>
            <w:r w:rsidR="004475CA" w:rsidRPr="00417D1B">
              <w:rPr>
                <w:rFonts w:ascii="Arial" w:hAnsi="Arial" w:cs="Arial"/>
                <w:sz w:val="22"/>
                <w:szCs w:val="22"/>
              </w:rPr>
              <w:t>t</w:t>
            </w:r>
            <w:r w:rsidRPr="00417D1B">
              <w:rPr>
                <w:rFonts w:ascii="Arial" w:hAnsi="Arial" w:cs="Arial"/>
                <w:sz w:val="22"/>
                <w:szCs w:val="22"/>
              </w:rPr>
              <w:t xml:space="preserve">eklifi ile ilgili </w:t>
            </w:r>
            <w:r w:rsidR="000D546B" w:rsidRPr="00417D1B">
              <w:rPr>
                <w:rFonts w:ascii="Arial" w:hAnsi="Arial" w:cs="Arial"/>
                <w:sz w:val="22"/>
                <w:szCs w:val="22"/>
              </w:rPr>
              <w:t>0</w:t>
            </w:r>
            <w:r w:rsidR="00D05F96">
              <w:rPr>
                <w:rFonts w:ascii="Arial" w:hAnsi="Arial" w:cs="Arial"/>
                <w:sz w:val="22"/>
                <w:szCs w:val="22"/>
              </w:rPr>
              <w:t>2</w:t>
            </w:r>
            <w:r w:rsidR="000D546B" w:rsidRPr="00417D1B">
              <w:rPr>
                <w:rFonts w:ascii="Arial" w:hAnsi="Arial" w:cs="Arial"/>
                <w:sz w:val="22"/>
                <w:szCs w:val="22"/>
              </w:rPr>
              <w:t>.10</w:t>
            </w:r>
            <w:r w:rsidRPr="00417D1B">
              <w:rPr>
                <w:rFonts w:ascii="Arial" w:hAnsi="Arial" w:cs="Arial"/>
                <w:sz w:val="22"/>
                <w:szCs w:val="22"/>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0D546B" w:rsidRDefault="000D546B" w:rsidP="000D546B">
            <w:pPr>
              <w:tabs>
                <w:tab w:val="left" w:pos="709"/>
                <w:tab w:val="left" w:pos="3696"/>
                <w:tab w:val="left" w:pos="9498"/>
              </w:tabs>
              <w:spacing w:before="120" w:after="120"/>
              <w:ind w:left="142" w:right="141"/>
              <w:jc w:val="both"/>
              <w:rPr>
                <w:rFonts w:ascii="Arial" w:hAnsi="Arial" w:cs="Arial"/>
              </w:rPr>
            </w:pPr>
          </w:p>
          <w:p w:rsidR="00417D1B" w:rsidRPr="00417D1B" w:rsidRDefault="00417D1B" w:rsidP="00417D1B">
            <w:pPr>
              <w:tabs>
                <w:tab w:val="center" w:pos="2268"/>
                <w:tab w:val="center" w:pos="7513"/>
              </w:tabs>
              <w:ind w:firstLine="567"/>
              <w:jc w:val="both"/>
              <w:rPr>
                <w:rFonts w:ascii="Arial" w:hAnsi="Arial" w:cs="Arial"/>
                <w:sz w:val="22"/>
                <w:szCs w:val="22"/>
              </w:rPr>
            </w:pPr>
            <w:r w:rsidRPr="00417D1B">
              <w:rPr>
                <w:rFonts w:ascii="Arial" w:hAnsi="Arial" w:cs="Arial"/>
                <w:sz w:val="22"/>
                <w:szCs w:val="22"/>
              </w:rPr>
              <w:t xml:space="preserve">Mülkiyeti Belediyemize ait olan 1/1000 ölçekli </w:t>
            </w:r>
            <w:proofErr w:type="gramStart"/>
            <w:r w:rsidRPr="00417D1B">
              <w:rPr>
                <w:rFonts w:ascii="Arial" w:hAnsi="Arial" w:cs="Arial"/>
                <w:sz w:val="22"/>
                <w:szCs w:val="22"/>
              </w:rPr>
              <w:t>revizyon</w:t>
            </w:r>
            <w:proofErr w:type="gramEnd"/>
            <w:r w:rsidRPr="00417D1B">
              <w:rPr>
                <w:rFonts w:ascii="Arial" w:hAnsi="Arial" w:cs="Arial"/>
                <w:sz w:val="22"/>
                <w:szCs w:val="22"/>
              </w:rPr>
              <w:t xml:space="preserve"> uygulama imar planında "Kapalı Spor Tesis Alanı" olarak işaretli alanda bulunan Çiftlik 5387 ada 4 </w:t>
            </w:r>
            <w:proofErr w:type="spellStart"/>
            <w:r w:rsidRPr="00417D1B">
              <w:rPr>
                <w:rFonts w:ascii="Arial" w:hAnsi="Arial" w:cs="Arial"/>
                <w:sz w:val="22"/>
                <w:szCs w:val="22"/>
              </w:rPr>
              <w:t>nolu</w:t>
            </w:r>
            <w:proofErr w:type="spellEnd"/>
            <w:r w:rsidRPr="00417D1B">
              <w:rPr>
                <w:rFonts w:ascii="Arial" w:hAnsi="Arial" w:cs="Arial"/>
                <w:sz w:val="22"/>
                <w:szCs w:val="22"/>
              </w:rPr>
              <w:t xml:space="preserve"> parsel, Mersin Büyükşehir Belediye Başkanlığı Emlak ve İstimlak Dairesi Başkanlığının 19/09/2025 tarih ve 1115297 sayılı yazıları ile bedelli veya bedelsiz olarak devri talep edilmektedir.</w:t>
            </w:r>
          </w:p>
          <w:p w:rsidR="00417D1B" w:rsidRPr="00417D1B" w:rsidRDefault="00417D1B" w:rsidP="00417D1B">
            <w:pPr>
              <w:tabs>
                <w:tab w:val="center" w:pos="2268"/>
                <w:tab w:val="center" w:pos="7513"/>
              </w:tabs>
              <w:ind w:firstLine="567"/>
              <w:jc w:val="both"/>
              <w:rPr>
                <w:rFonts w:ascii="Arial" w:hAnsi="Arial" w:cs="Arial"/>
                <w:sz w:val="10"/>
                <w:szCs w:val="10"/>
              </w:rPr>
            </w:pPr>
          </w:p>
          <w:p w:rsidR="00417D1B" w:rsidRPr="00417D1B" w:rsidRDefault="00417D1B" w:rsidP="00417D1B">
            <w:pPr>
              <w:tabs>
                <w:tab w:val="center" w:pos="2268"/>
                <w:tab w:val="center" w:pos="7513"/>
              </w:tabs>
              <w:ind w:firstLine="567"/>
              <w:jc w:val="both"/>
              <w:rPr>
                <w:rFonts w:ascii="Arial" w:hAnsi="Arial" w:cs="Arial"/>
                <w:sz w:val="22"/>
                <w:szCs w:val="22"/>
              </w:rPr>
            </w:pPr>
            <w:r w:rsidRPr="00417D1B">
              <w:rPr>
                <w:rFonts w:ascii="Arial" w:hAnsi="Arial" w:cs="Arial"/>
                <w:sz w:val="22"/>
                <w:szCs w:val="22"/>
              </w:rPr>
              <w:t>5393 sayılı Belediye Kanununun;</w:t>
            </w:r>
            <w:r w:rsidRPr="00417D1B">
              <w:rPr>
                <w:rFonts w:ascii="Arial" w:hAnsi="Arial" w:cs="Arial"/>
                <w:sz w:val="22"/>
                <w:szCs w:val="22"/>
              </w:rPr>
              <w:tab/>
              <w:t>Belediyenin Yetkileri ve İmtiyazları başlıklı 15. maddesinin (h) bendinde “Mahalli müşterek nitelikteki hizmetlerin yerine getirilmesi amacıyla, belediye ve mücavir alan sınırları içerisinde taşınmaz almak, kamulaştırmak, satmak, kiralamak veya kiraya vermek, trampa etmek, tahsis etmek bunlar üzerinde sınırlı ayni hak tahsis etmek”,</w:t>
            </w:r>
          </w:p>
          <w:p w:rsidR="00417D1B" w:rsidRPr="00417D1B" w:rsidRDefault="00417D1B" w:rsidP="00417D1B">
            <w:pPr>
              <w:tabs>
                <w:tab w:val="center" w:pos="2268"/>
                <w:tab w:val="center" w:pos="7513"/>
              </w:tabs>
              <w:ind w:firstLine="567"/>
              <w:jc w:val="both"/>
              <w:rPr>
                <w:rFonts w:ascii="Arial" w:hAnsi="Arial" w:cs="Arial"/>
                <w:sz w:val="10"/>
                <w:szCs w:val="10"/>
              </w:rPr>
            </w:pPr>
          </w:p>
          <w:p w:rsidR="00417D1B" w:rsidRPr="00417D1B" w:rsidRDefault="00417D1B" w:rsidP="00417D1B">
            <w:pPr>
              <w:tabs>
                <w:tab w:val="center" w:pos="2268"/>
                <w:tab w:val="center" w:pos="7513"/>
              </w:tabs>
              <w:ind w:firstLine="567"/>
              <w:jc w:val="both"/>
              <w:rPr>
                <w:rFonts w:ascii="Arial" w:hAnsi="Arial" w:cs="Arial"/>
                <w:sz w:val="22"/>
                <w:szCs w:val="22"/>
              </w:rPr>
            </w:pPr>
            <w:r w:rsidRPr="00417D1B">
              <w:rPr>
                <w:rFonts w:ascii="Arial" w:hAnsi="Arial" w:cs="Arial"/>
                <w:sz w:val="22"/>
                <w:szCs w:val="22"/>
              </w:rPr>
              <w:tab/>
              <w:t xml:space="preserve">Meclisin Görev ve Yetkileri başlıklı 18.maddesinin (e) bendinde “Taşınmaz mal </w:t>
            </w:r>
            <w:proofErr w:type="gramStart"/>
            <w:r w:rsidRPr="00417D1B">
              <w:rPr>
                <w:rFonts w:ascii="Arial" w:hAnsi="Arial" w:cs="Arial"/>
                <w:sz w:val="22"/>
                <w:szCs w:val="22"/>
              </w:rPr>
              <w:t>alımına,satımına</w:t>
            </w:r>
            <w:proofErr w:type="gramEnd"/>
            <w:r w:rsidRPr="00417D1B">
              <w:rPr>
                <w:rFonts w:ascii="Arial" w:hAnsi="Arial" w:cs="Arial"/>
                <w:sz w:val="22"/>
                <w:szCs w:val="22"/>
              </w:rPr>
              <w:t>,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w:t>
            </w:r>
          </w:p>
          <w:p w:rsidR="00417D1B" w:rsidRPr="00417D1B" w:rsidRDefault="00417D1B" w:rsidP="00417D1B">
            <w:pPr>
              <w:tabs>
                <w:tab w:val="center" w:pos="2268"/>
                <w:tab w:val="center" w:pos="7513"/>
              </w:tabs>
              <w:ind w:firstLine="567"/>
              <w:jc w:val="both"/>
              <w:rPr>
                <w:rFonts w:ascii="Arial" w:hAnsi="Arial" w:cs="Arial"/>
                <w:sz w:val="10"/>
                <w:szCs w:val="10"/>
              </w:rPr>
            </w:pPr>
          </w:p>
          <w:p w:rsidR="00417D1B" w:rsidRPr="00417D1B" w:rsidRDefault="00417D1B" w:rsidP="00417D1B">
            <w:pPr>
              <w:tabs>
                <w:tab w:val="center" w:pos="2268"/>
                <w:tab w:val="center" w:pos="7513"/>
              </w:tabs>
              <w:ind w:firstLine="567"/>
              <w:jc w:val="both"/>
              <w:rPr>
                <w:rFonts w:ascii="Arial" w:hAnsi="Arial" w:cs="Arial"/>
                <w:sz w:val="22"/>
                <w:szCs w:val="22"/>
              </w:rPr>
            </w:pPr>
            <w:r w:rsidRPr="00417D1B">
              <w:rPr>
                <w:rFonts w:ascii="Arial" w:hAnsi="Arial" w:cs="Arial"/>
                <w:sz w:val="22"/>
                <w:szCs w:val="22"/>
              </w:rPr>
              <w:tab/>
            </w:r>
            <w:proofErr w:type="gramStart"/>
            <w:r w:rsidRPr="00417D1B">
              <w:rPr>
                <w:rFonts w:ascii="Arial" w:hAnsi="Arial" w:cs="Arial"/>
                <w:sz w:val="22"/>
                <w:szCs w:val="22"/>
              </w:rPr>
              <w:t>Encümenin Görev ve Yetkileri başlıklı 34.maddesinin (g) bendinde “Taşınmaz mal satımına, trampasına ve tahsisine ilişkin meclis kararlarını uygulamak; süresi üç yılı geçmemek üzere kiralanmasına karar vermek”</w:t>
            </w:r>
            <w:r w:rsidRPr="00417D1B">
              <w:rPr>
                <w:sz w:val="22"/>
                <w:szCs w:val="22"/>
              </w:rPr>
              <w:t xml:space="preserve"> </w:t>
            </w:r>
            <w:r w:rsidRPr="00417D1B">
              <w:rPr>
                <w:rFonts w:ascii="Arial" w:hAnsi="Arial" w:cs="Arial"/>
                <w:sz w:val="22"/>
                <w:szCs w:val="22"/>
              </w:rPr>
              <w:t xml:space="preserve">Diğer Kuruluşlarla İlişkiler başlıklı 75.maddesinin (d) bendinde de “Kendilerine ait taşınmazları, aslî görev ve hizmetlerinde kullanılmak üzere bedelli veya bedelsiz olarak mahallî idareler ile diğer kamu kurum ve kuruluşlarına devredebilir veya süresi yirmi beş yılı geçmemek üzere tahsis edebilir. </w:t>
            </w:r>
            <w:proofErr w:type="gramEnd"/>
            <w:r w:rsidRPr="00417D1B">
              <w:rPr>
                <w:rFonts w:ascii="Arial" w:hAnsi="Arial" w:cs="Arial"/>
                <w:sz w:val="22"/>
                <w:szCs w:val="22"/>
              </w:rPr>
              <w:t>Bu taşınmazlar aynı kuruluşlara kiraya da verilebilir. Bu taşınmazların, tahsis amacı dışında kullanılması hâlinde,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denilmektedir</w:t>
            </w:r>
            <w:proofErr w:type="gramStart"/>
            <w:r w:rsidRPr="00417D1B">
              <w:rPr>
                <w:rFonts w:ascii="Arial" w:hAnsi="Arial" w:cs="Arial"/>
                <w:sz w:val="22"/>
                <w:szCs w:val="22"/>
              </w:rPr>
              <w:t>..</w:t>
            </w:r>
            <w:proofErr w:type="gramEnd"/>
          </w:p>
          <w:p w:rsidR="00417D1B" w:rsidRPr="00417D1B" w:rsidRDefault="00417D1B" w:rsidP="00417D1B">
            <w:pPr>
              <w:tabs>
                <w:tab w:val="center" w:pos="2268"/>
                <w:tab w:val="center" w:pos="7513"/>
              </w:tabs>
              <w:ind w:firstLine="567"/>
              <w:jc w:val="both"/>
              <w:rPr>
                <w:rFonts w:ascii="Arial" w:hAnsi="Arial" w:cs="Arial"/>
                <w:sz w:val="10"/>
                <w:szCs w:val="10"/>
              </w:rPr>
            </w:pPr>
          </w:p>
          <w:p w:rsidR="00D44110" w:rsidRDefault="00417D1B" w:rsidP="00FB5F62">
            <w:pPr>
              <w:tabs>
                <w:tab w:val="center" w:pos="2268"/>
                <w:tab w:val="center" w:pos="7513"/>
              </w:tabs>
              <w:ind w:firstLine="567"/>
              <w:jc w:val="both"/>
            </w:pPr>
            <w:r w:rsidRPr="00417D1B">
              <w:rPr>
                <w:rFonts w:ascii="Arial" w:hAnsi="Arial" w:cs="Arial"/>
                <w:sz w:val="22"/>
                <w:szCs w:val="22"/>
              </w:rPr>
              <w:tab/>
            </w:r>
            <w:r w:rsidR="00FB5F62">
              <w:rPr>
                <w:rFonts w:ascii="Arial" w:hAnsi="Arial" w:cs="Arial"/>
                <w:sz w:val="22"/>
                <w:szCs w:val="22"/>
              </w:rPr>
              <w:t>Ortak komisyon raporu doğrultusunda;</w:t>
            </w:r>
            <w:r w:rsidRPr="00417D1B">
              <w:rPr>
                <w:rFonts w:ascii="Arial" w:hAnsi="Arial" w:cs="Arial"/>
                <w:sz w:val="22"/>
                <w:szCs w:val="22"/>
              </w:rPr>
              <w:t xml:space="preserve"> 5393 sayılı Belediye Kanununun Belediye Meclisinin Görev ve Yetkileri başlığının</w:t>
            </w:r>
            <w:r w:rsidR="00B55B09">
              <w:rPr>
                <w:rFonts w:ascii="Arial" w:hAnsi="Arial" w:cs="Arial"/>
                <w:sz w:val="22"/>
                <w:szCs w:val="22"/>
              </w:rPr>
              <w:t xml:space="preserve"> </w:t>
            </w:r>
            <w:r w:rsidRPr="00417D1B">
              <w:rPr>
                <w:rFonts w:ascii="Arial" w:hAnsi="Arial" w:cs="Arial"/>
                <w:sz w:val="22"/>
                <w:szCs w:val="22"/>
              </w:rPr>
              <w:t xml:space="preserve">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w:t>
            </w:r>
            <w:proofErr w:type="gramStart"/>
            <w:r w:rsidRPr="00417D1B">
              <w:rPr>
                <w:rFonts w:ascii="Arial" w:hAnsi="Arial" w:cs="Arial"/>
                <w:sz w:val="22"/>
                <w:szCs w:val="22"/>
              </w:rPr>
              <w:t>dahilinde</w:t>
            </w:r>
            <w:proofErr w:type="gramEnd"/>
            <w:r w:rsidRPr="00417D1B">
              <w:rPr>
                <w:rFonts w:ascii="Arial" w:hAnsi="Arial" w:cs="Arial"/>
                <w:sz w:val="22"/>
                <w:szCs w:val="22"/>
              </w:rPr>
              <w:t xml:space="preserve"> olduğundan mülkiyeti Belediyemize ait olan Çiftlik 5387 ada 4 </w:t>
            </w:r>
            <w:proofErr w:type="spellStart"/>
            <w:r w:rsidRPr="00417D1B">
              <w:rPr>
                <w:rFonts w:ascii="Arial" w:hAnsi="Arial" w:cs="Arial"/>
                <w:sz w:val="22"/>
                <w:szCs w:val="22"/>
              </w:rPr>
              <w:t>nolu</w:t>
            </w:r>
            <w:proofErr w:type="spellEnd"/>
            <w:r w:rsidRPr="00417D1B">
              <w:rPr>
                <w:rFonts w:ascii="Arial" w:hAnsi="Arial" w:cs="Arial"/>
                <w:sz w:val="22"/>
                <w:szCs w:val="22"/>
              </w:rPr>
              <w:t xml:space="preserve"> “ Kapalı Spor Tesis Alanı” vasıflı parselin Mersin Büyükşehir Belediyesi Başkanlığı adına bedelli olarak devrinin yapılmasına ve Belediye Encümenine yetki verilmesinin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Default="00D40F2A" w:rsidP="00D40F2A"/>
    <w:p w:rsidR="00417D1B" w:rsidRPr="00D40F2A" w:rsidRDefault="00417D1B" w:rsidP="00D40F2A"/>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62" w:rsidRDefault="00C91862">
      <w:r>
        <w:separator/>
      </w:r>
    </w:p>
  </w:endnote>
  <w:endnote w:type="continuationSeparator" w:id="0">
    <w:p w:rsidR="00C91862" w:rsidRDefault="00C91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62" w:rsidRDefault="00C91862">
      <w:r>
        <w:separator/>
      </w:r>
    </w:p>
  </w:footnote>
  <w:footnote w:type="continuationSeparator" w:id="0">
    <w:p w:rsidR="00C91862" w:rsidRDefault="00C9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0D546B">
          <w:pPr>
            <w:pStyle w:val="Balk2"/>
            <w:jc w:val="left"/>
          </w:pPr>
          <w:r>
            <w:t>1</w:t>
          </w:r>
          <w:r w:rsidR="000D546B">
            <w:t>90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0D546B">
          <w:pPr>
            <w:pStyle w:val="Balk2"/>
            <w:jc w:val="left"/>
          </w:pPr>
          <w:r>
            <w:t>1</w:t>
          </w:r>
          <w:r w:rsidR="000D546B">
            <w:t>4</w:t>
          </w:r>
        </w:p>
      </w:tc>
      <w:tc>
        <w:tcPr>
          <w:tcW w:w="4404" w:type="dxa"/>
          <w:tcBorders>
            <w:top w:val="nil"/>
            <w:left w:val="nil"/>
            <w:bottom w:val="nil"/>
            <w:right w:val="nil"/>
          </w:tcBorders>
        </w:tcPr>
        <w:p w:rsidR="000A2FF5" w:rsidRDefault="000A2FF5" w:rsidP="000D546B">
          <w:pPr>
            <w:pStyle w:val="Balk2"/>
            <w:rPr>
              <w:b/>
            </w:rPr>
          </w:pPr>
          <w:r>
            <w:rPr>
              <w:b/>
            </w:rPr>
            <w:t>0</w:t>
          </w:r>
          <w:r w:rsidR="000D546B">
            <w:rPr>
              <w:b/>
            </w:rPr>
            <w:t>3</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D546B"/>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871EE"/>
    <w:rsid w:val="00193A8B"/>
    <w:rsid w:val="0019725E"/>
    <w:rsid w:val="001A228B"/>
    <w:rsid w:val="001A6989"/>
    <w:rsid w:val="001A7D99"/>
    <w:rsid w:val="001B1925"/>
    <w:rsid w:val="001B254B"/>
    <w:rsid w:val="001C0FC7"/>
    <w:rsid w:val="001C1EA6"/>
    <w:rsid w:val="001D02F0"/>
    <w:rsid w:val="001D0FC8"/>
    <w:rsid w:val="001D4265"/>
    <w:rsid w:val="001D4B8C"/>
    <w:rsid w:val="001D6295"/>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459A"/>
    <w:rsid w:val="002A69E3"/>
    <w:rsid w:val="002A7CD2"/>
    <w:rsid w:val="002B23A4"/>
    <w:rsid w:val="002B284A"/>
    <w:rsid w:val="002B497F"/>
    <w:rsid w:val="002B701F"/>
    <w:rsid w:val="002B72AB"/>
    <w:rsid w:val="002C0A9F"/>
    <w:rsid w:val="002C595E"/>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17D1B"/>
    <w:rsid w:val="00423560"/>
    <w:rsid w:val="004247A7"/>
    <w:rsid w:val="00425481"/>
    <w:rsid w:val="004267CD"/>
    <w:rsid w:val="004359E1"/>
    <w:rsid w:val="0044460C"/>
    <w:rsid w:val="004475CA"/>
    <w:rsid w:val="00454B4F"/>
    <w:rsid w:val="00454C47"/>
    <w:rsid w:val="00461AFA"/>
    <w:rsid w:val="00462AC9"/>
    <w:rsid w:val="00481B3D"/>
    <w:rsid w:val="004820E5"/>
    <w:rsid w:val="00487FBA"/>
    <w:rsid w:val="00490C47"/>
    <w:rsid w:val="00493394"/>
    <w:rsid w:val="00494B2B"/>
    <w:rsid w:val="004969CE"/>
    <w:rsid w:val="004A0BD2"/>
    <w:rsid w:val="004A31EF"/>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625E2"/>
    <w:rsid w:val="00562970"/>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5F2A"/>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1587E"/>
    <w:rsid w:val="00917BF4"/>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E5E26"/>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55B09"/>
    <w:rsid w:val="00B70A9C"/>
    <w:rsid w:val="00B7247B"/>
    <w:rsid w:val="00B729DE"/>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862"/>
    <w:rsid w:val="00C91B49"/>
    <w:rsid w:val="00C91C4C"/>
    <w:rsid w:val="00C94359"/>
    <w:rsid w:val="00C943DC"/>
    <w:rsid w:val="00CA1888"/>
    <w:rsid w:val="00CB4363"/>
    <w:rsid w:val="00CB7E8F"/>
    <w:rsid w:val="00CC4DD7"/>
    <w:rsid w:val="00CC7633"/>
    <w:rsid w:val="00CC7968"/>
    <w:rsid w:val="00CD6B14"/>
    <w:rsid w:val="00CE0695"/>
    <w:rsid w:val="00CE3A26"/>
    <w:rsid w:val="00CF085D"/>
    <w:rsid w:val="00CF1325"/>
    <w:rsid w:val="00CF1D00"/>
    <w:rsid w:val="00CF50CC"/>
    <w:rsid w:val="00CF5FD5"/>
    <w:rsid w:val="00D00A87"/>
    <w:rsid w:val="00D00DC8"/>
    <w:rsid w:val="00D0194F"/>
    <w:rsid w:val="00D05F96"/>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85444"/>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B5F62"/>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079597526">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9585050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191800">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1</Pages>
  <Words>437</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456</cp:revision>
  <cp:lastPrinted>2025-10-03T06:32:00Z</cp:lastPrinted>
  <dcterms:created xsi:type="dcterms:W3CDTF">2024-08-27T08:27:00Z</dcterms:created>
  <dcterms:modified xsi:type="dcterms:W3CDTF">2025-10-03T06:32:00Z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