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1E4C2E" w:rsidRDefault="00D313E7" w:rsidP="00306D8C">
            <w:pPr>
              <w:ind w:left="-108" w:right="-108" w:firstLine="709"/>
              <w:jc w:val="both"/>
              <w:rPr>
                <w:rFonts w:ascii="Arial" w:hAnsi="Arial" w:cs="Arial"/>
                <w:sz w:val="24"/>
                <w:szCs w:val="24"/>
              </w:rPr>
            </w:pPr>
            <w:r w:rsidRPr="001E4C2E">
              <w:rPr>
                <w:rFonts w:ascii="Arial" w:hAnsi="Arial" w:cs="Arial"/>
                <w:sz w:val="24"/>
                <w:szCs w:val="24"/>
              </w:rPr>
              <w:t xml:space="preserve">Belediye Meclisinin </w:t>
            </w:r>
            <w:r w:rsidR="00B67ACF" w:rsidRPr="001E4C2E">
              <w:rPr>
                <w:rFonts w:ascii="Arial" w:hAnsi="Arial" w:cs="Arial"/>
                <w:sz w:val="24"/>
                <w:szCs w:val="24"/>
              </w:rPr>
              <w:t>01.10</w:t>
            </w:r>
            <w:r w:rsidRPr="001E4C2E">
              <w:rPr>
                <w:rFonts w:ascii="Arial" w:hAnsi="Arial" w:cs="Arial"/>
                <w:sz w:val="24"/>
                <w:szCs w:val="24"/>
              </w:rPr>
              <w:t>.202</w:t>
            </w:r>
            <w:r w:rsidR="00063A8E" w:rsidRPr="001E4C2E">
              <w:rPr>
                <w:rFonts w:ascii="Arial" w:hAnsi="Arial" w:cs="Arial"/>
                <w:sz w:val="24"/>
                <w:szCs w:val="24"/>
              </w:rPr>
              <w:t>5</w:t>
            </w:r>
            <w:r w:rsidRPr="001E4C2E">
              <w:rPr>
                <w:rFonts w:ascii="Arial" w:hAnsi="Arial" w:cs="Arial"/>
                <w:sz w:val="24"/>
                <w:szCs w:val="24"/>
              </w:rPr>
              <w:t xml:space="preserve"> tarih ve 1</w:t>
            </w:r>
            <w:r w:rsidR="00063A8E" w:rsidRPr="001E4C2E">
              <w:rPr>
                <w:rFonts w:ascii="Arial" w:hAnsi="Arial" w:cs="Arial"/>
                <w:sz w:val="24"/>
                <w:szCs w:val="24"/>
              </w:rPr>
              <w:t>6</w:t>
            </w:r>
            <w:r w:rsidR="00B0032E" w:rsidRPr="001E4C2E">
              <w:rPr>
                <w:rFonts w:ascii="Arial" w:hAnsi="Arial" w:cs="Arial"/>
                <w:sz w:val="24"/>
                <w:szCs w:val="24"/>
              </w:rPr>
              <w:t>6</w:t>
            </w:r>
            <w:r w:rsidR="00B67ACF" w:rsidRPr="001E4C2E">
              <w:rPr>
                <w:rFonts w:ascii="Arial" w:hAnsi="Arial" w:cs="Arial"/>
                <w:sz w:val="24"/>
                <w:szCs w:val="24"/>
              </w:rPr>
              <w:t xml:space="preserve"> </w:t>
            </w:r>
            <w:r w:rsidR="00306D8C">
              <w:rPr>
                <w:rFonts w:ascii="Arial" w:hAnsi="Arial" w:cs="Arial"/>
                <w:sz w:val="24"/>
                <w:szCs w:val="24"/>
              </w:rPr>
              <w:t xml:space="preserve">sayılı ara kararıyla </w:t>
            </w:r>
            <w:r w:rsidR="00DB397C" w:rsidRPr="001E4C2E">
              <w:rPr>
                <w:rFonts w:ascii="Arial" w:hAnsi="Arial" w:cs="Arial"/>
                <w:sz w:val="24"/>
                <w:szCs w:val="24"/>
              </w:rPr>
              <w:t xml:space="preserve">Plan ve Bütçe </w:t>
            </w:r>
            <w:r w:rsidR="00FF1FBC" w:rsidRPr="001E4C2E">
              <w:rPr>
                <w:rFonts w:ascii="Arial" w:hAnsi="Arial" w:cs="Arial"/>
                <w:sz w:val="24"/>
                <w:szCs w:val="24"/>
              </w:rPr>
              <w:t>Komisyonu</w:t>
            </w:r>
            <w:r w:rsidR="00306D8C">
              <w:rPr>
                <w:rFonts w:ascii="Arial" w:hAnsi="Arial" w:cs="Arial"/>
                <w:sz w:val="24"/>
                <w:szCs w:val="24"/>
              </w:rPr>
              <w:t xml:space="preserve"> i</w:t>
            </w:r>
            <w:r w:rsidR="00B0032E" w:rsidRPr="001E4C2E">
              <w:rPr>
                <w:rFonts w:ascii="Arial" w:hAnsi="Arial" w:cs="Arial"/>
                <w:sz w:val="24"/>
                <w:szCs w:val="24"/>
              </w:rPr>
              <w:t>le Tarife ve Yönetmelikler Komisyonuna ortak</w:t>
            </w:r>
            <w:r w:rsidRPr="001E4C2E">
              <w:rPr>
                <w:rFonts w:ascii="Arial" w:hAnsi="Arial" w:cs="Arial"/>
                <w:sz w:val="24"/>
                <w:szCs w:val="24"/>
              </w:rPr>
              <w:t xml:space="preserve"> havale edilen </w:t>
            </w:r>
            <w:r w:rsidR="001E4C2E" w:rsidRPr="001E4C2E">
              <w:rPr>
                <w:rFonts w:ascii="Arial" w:hAnsi="Arial" w:cs="Arial"/>
                <w:sz w:val="24"/>
                <w:szCs w:val="24"/>
              </w:rPr>
              <w:t xml:space="preserve">2026 Mali Yılı Vergi, Harç ve Ücret Tarifesi </w:t>
            </w:r>
            <w:r w:rsidRPr="001E4C2E">
              <w:rPr>
                <w:rFonts w:ascii="Arial" w:hAnsi="Arial" w:cs="Arial"/>
                <w:sz w:val="24"/>
                <w:szCs w:val="24"/>
              </w:rPr>
              <w:t xml:space="preserve">teklifi ile ilgili </w:t>
            </w:r>
            <w:r w:rsidR="00E965C5">
              <w:rPr>
                <w:rFonts w:ascii="Arial" w:hAnsi="Arial" w:cs="Arial"/>
                <w:sz w:val="24"/>
                <w:szCs w:val="24"/>
              </w:rPr>
              <w:t>17</w:t>
            </w:r>
            <w:r w:rsidR="00B4549B" w:rsidRPr="001E4C2E">
              <w:rPr>
                <w:rFonts w:ascii="Arial" w:hAnsi="Arial" w:cs="Arial"/>
                <w:sz w:val="24"/>
                <w:szCs w:val="24"/>
              </w:rPr>
              <w:t>.</w:t>
            </w:r>
            <w:r w:rsidR="00DB397C" w:rsidRPr="001E4C2E">
              <w:rPr>
                <w:rFonts w:ascii="Arial" w:hAnsi="Arial" w:cs="Arial"/>
                <w:sz w:val="24"/>
                <w:szCs w:val="24"/>
              </w:rPr>
              <w:t>10</w:t>
            </w:r>
            <w:r w:rsidR="002C6F3B" w:rsidRPr="001E4C2E">
              <w:rPr>
                <w:rFonts w:ascii="Arial" w:hAnsi="Arial" w:cs="Arial"/>
                <w:sz w:val="24"/>
                <w:szCs w:val="24"/>
              </w:rPr>
              <w:t>.202</w:t>
            </w:r>
            <w:r w:rsidR="00063A8E" w:rsidRPr="001E4C2E">
              <w:rPr>
                <w:rFonts w:ascii="Arial" w:hAnsi="Arial" w:cs="Arial"/>
                <w:sz w:val="24"/>
                <w:szCs w:val="24"/>
              </w:rPr>
              <w:t>5</w:t>
            </w:r>
            <w:r w:rsidRPr="001E4C2E">
              <w:rPr>
                <w:rFonts w:ascii="Arial" w:hAnsi="Arial" w:cs="Arial"/>
                <w:sz w:val="24"/>
                <w:szCs w:val="24"/>
              </w:rPr>
              <w:t xml:space="preserve"> tarihli komisyon raporu okunarak görüşmeye geçildi.</w:t>
            </w:r>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4022D" w:rsidRDefault="00A4022D" w:rsidP="00E05162">
            <w:pPr>
              <w:jc w:val="both"/>
              <w:rPr>
                <w:rFonts w:ascii="Arial" w:hAnsi="Arial" w:cs="Arial"/>
                <w:color w:val="000000"/>
                <w:sz w:val="24"/>
                <w:szCs w:val="24"/>
              </w:rPr>
            </w:pPr>
          </w:p>
          <w:p w:rsidR="00D617C0" w:rsidRDefault="00D617C0" w:rsidP="00D617C0">
            <w:pPr>
              <w:ind w:firstLine="743"/>
              <w:jc w:val="both"/>
              <w:rPr>
                <w:rFonts w:ascii="Arial" w:hAnsi="Arial" w:cs="Arial"/>
                <w:sz w:val="24"/>
                <w:szCs w:val="24"/>
              </w:rPr>
            </w:pPr>
            <w:r>
              <w:rPr>
                <w:rFonts w:ascii="Arial" w:hAnsi="Arial" w:cs="Arial"/>
                <w:sz w:val="24"/>
                <w:szCs w:val="24"/>
              </w:rPr>
              <w:t xml:space="preserve">Belediyemizin 2026 Mali Yılı için hazırlanan vergi, harç ve ücret tarifesi 01.10.2025 tarih ve 166 sayılı Meclis ara </w:t>
            </w:r>
            <w:r w:rsidR="00904B50">
              <w:rPr>
                <w:rFonts w:ascii="Arial" w:hAnsi="Arial" w:cs="Arial"/>
                <w:sz w:val="24"/>
                <w:szCs w:val="24"/>
              </w:rPr>
              <w:t>kararıyla Plan</w:t>
            </w:r>
            <w:r>
              <w:rPr>
                <w:rFonts w:ascii="Arial" w:hAnsi="Arial" w:cs="Arial"/>
                <w:sz w:val="24"/>
                <w:szCs w:val="24"/>
              </w:rPr>
              <w:t xml:space="preserve"> ve Bütçe Komisyonu ile </w:t>
            </w:r>
            <w:r w:rsidRPr="001E4C2E">
              <w:rPr>
                <w:rFonts w:ascii="Arial" w:hAnsi="Arial" w:cs="Arial"/>
                <w:sz w:val="24"/>
                <w:szCs w:val="24"/>
              </w:rPr>
              <w:t>Tarife ve Yönetmelikler</w:t>
            </w:r>
            <w:r>
              <w:rPr>
                <w:rFonts w:ascii="Arial" w:hAnsi="Arial" w:cs="Arial"/>
                <w:sz w:val="24"/>
              </w:rPr>
              <w:t xml:space="preserve"> Komisyonuna ortak </w:t>
            </w:r>
            <w:r>
              <w:rPr>
                <w:rFonts w:ascii="Arial" w:hAnsi="Arial" w:cs="Arial"/>
                <w:sz w:val="24"/>
                <w:szCs w:val="24"/>
              </w:rPr>
              <w:t>havale edilmiştir. Komisyonlar, tarifeler üzerinde gerekli incelemeyi yaparak Belediye Meclisine görüşülmek üzere sunmuştur.</w:t>
            </w:r>
          </w:p>
          <w:p w:rsidR="00D617C0" w:rsidRDefault="00D617C0" w:rsidP="00D617C0">
            <w:pPr>
              <w:ind w:firstLine="743"/>
              <w:jc w:val="both"/>
              <w:rPr>
                <w:rFonts w:ascii="Arial" w:hAnsi="Arial" w:cs="Arial"/>
                <w:sz w:val="24"/>
                <w:szCs w:val="24"/>
              </w:rPr>
            </w:pPr>
          </w:p>
          <w:p w:rsidR="00363355" w:rsidRDefault="00363355" w:rsidP="00D617C0">
            <w:pPr>
              <w:tabs>
                <w:tab w:val="center" w:pos="2268"/>
                <w:tab w:val="center" w:pos="7513"/>
              </w:tabs>
              <w:ind w:firstLine="743"/>
              <w:jc w:val="both"/>
              <w:rPr>
                <w:rFonts w:ascii="Arial" w:hAnsi="Arial" w:cs="Arial"/>
                <w:sz w:val="24"/>
                <w:szCs w:val="24"/>
              </w:rPr>
            </w:pPr>
            <w:r>
              <w:rPr>
                <w:rFonts w:ascii="Arial" w:hAnsi="Arial" w:cs="Arial"/>
                <w:sz w:val="24"/>
                <w:szCs w:val="24"/>
              </w:rPr>
              <w:t xml:space="preserve">5393 sayılı Belediye Kanunu'nun 18/f maddesinde belirtilen "Kanunlarda vergi, resim, harç ve katılma payı konusu yapılmayan ve ilgililerin isteğine bağlı hizmetler için uygulanacak ücret tarifesini belirlemek." hükmü, belediye meclisinin görev ve yetkileri arasında yer almaktadır. </w:t>
            </w:r>
          </w:p>
          <w:p w:rsidR="00363355" w:rsidRDefault="00363355" w:rsidP="00D617C0">
            <w:pPr>
              <w:tabs>
                <w:tab w:val="center" w:pos="2268"/>
                <w:tab w:val="center" w:pos="7513"/>
              </w:tabs>
              <w:ind w:firstLine="743"/>
              <w:jc w:val="both"/>
              <w:rPr>
                <w:rFonts w:ascii="Arial" w:hAnsi="Arial" w:cs="Arial"/>
                <w:sz w:val="24"/>
                <w:szCs w:val="24"/>
              </w:rPr>
            </w:pPr>
          </w:p>
          <w:p w:rsidR="00363355" w:rsidRDefault="00363355" w:rsidP="00D617C0">
            <w:pPr>
              <w:tabs>
                <w:tab w:val="center" w:pos="2268"/>
                <w:tab w:val="center" w:pos="7513"/>
              </w:tabs>
              <w:ind w:firstLine="743"/>
              <w:jc w:val="both"/>
              <w:rPr>
                <w:rFonts w:ascii="Arial" w:hAnsi="Arial" w:cs="Arial"/>
                <w:sz w:val="24"/>
                <w:szCs w:val="24"/>
              </w:rPr>
            </w:pPr>
            <w:r>
              <w:rPr>
                <w:rFonts w:ascii="Arial" w:hAnsi="Arial" w:cs="Arial"/>
                <w:sz w:val="24"/>
                <w:szCs w:val="24"/>
              </w:rPr>
              <w:t xml:space="preserve">Ayrıca 2464 sayılı Belediye Gelirleri Kanununun 97. Maddesinde; "Belediyeler bu Kanunda harç veya katılma payı konusu yapılmayan ve ilgililerin isteğine bağlı olarak ifa edecekleri her türlü hizmet için belediye meclislerince düzenlenecek tarifelere göre ücret almaya yetkilidir. Belediye'ye tekel olarak verilmiş işler kendi özel hükümlerine tabidir." denilmektedir. </w:t>
            </w:r>
          </w:p>
          <w:p w:rsidR="00363355" w:rsidRDefault="00363355" w:rsidP="00D617C0">
            <w:pPr>
              <w:tabs>
                <w:tab w:val="left" w:pos="3402"/>
                <w:tab w:val="left" w:pos="3686"/>
              </w:tabs>
              <w:spacing w:after="120"/>
              <w:ind w:firstLine="743"/>
              <w:jc w:val="both"/>
              <w:rPr>
                <w:rFonts w:ascii="Arial" w:hAnsi="Arial" w:cs="Arial"/>
                <w:sz w:val="24"/>
                <w:szCs w:val="24"/>
              </w:rPr>
            </w:pPr>
          </w:p>
          <w:p w:rsidR="00904B50" w:rsidRDefault="00363355" w:rsidP="00D617C0">
            <w:pPr>
              <w:ind w:firstLine="743"/>
              <w:jc w:val="both"/>
              <w:rPr>
                <w:rFonts w:ascii="Arial" w:hAnsi="Arial" w:cs="Arial"/>
                <w:sz w:val="24"/>
              </w:rPr>
            </w:pPr>
            <w:r>
              <w:rPr>
                <w:rFonts w:ascii="Arial" w:hAnsi="Arial" w:cs="Arial"/>
                <w:sz w:val="24"/>
                <w:szCs w:val="24"/>
              </w:rPr>
              <w:t xml:space="preserve">Teklifin incelenmesi sonucunda; yukarıda belirtilen kanun hükümleri gereği hazırlanan  “2026 Mali Yılı Vergi Harç ve Ücret Tarifesi”nin </w:t>
            </w:r>
            <w:r w:rsidR="00D617C0">
              <w:rPr>
                <w:rFonts w:ascii="Arial" w:hAnsi="Arial" w:cs="Arial"/>
                <w:sz w:val="24"/>
              </w:rPr>
              <w:t>ortak komisyon raporu doğrultusunda ekte belirtildiği şekilde kabulüne oy birliği ile karar verildi.</w:t>
            </w:r>
          </w:p>
          <w:p w:rsidR="00904B50" w:rsidRPr="008E7BC6" w:rsidRDefault="00904B50" w:rsidP="00D617C0">
            <w:pPr>
              <w:ind w:firstLine="743"/>
              <w:jc w:val="both"/>
              <w:rPr>
                <w:rFonts w:ascii="Arial" w:hAnsi="Arial" w:cs="Arial"/>
                <w:sz w:val="10"/>
                <w:szCs w:val="10"/>
              </w:rPr>
            </w:pPr>
          </w:p>
          <w:p w:rsidR="00BB7499" w:rsidRPr="00D617C0" w:rsidRDefault="00BB7499" w:rsidP="009C496E">
            <w:pPr>
              <w:tabs>
                <w:tab w:val="left" w:pos="3402"/>
                <w:tab w:val="left" w:pos="3686"/>
              </w:tabs>
              <w:spacing w:after="120"/>
              <w:ind w:firstLine="567"/>
              <w:jc w:val="both"/>
              <w:rPr>
                <w:rFonts w:ascii="Arial" w:hAnsi="Arial" w:cs="Arial"/>
                <w:sz w:val="24"/>
                <w:szCs w:val="24"/>
              </w:rPr>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E17EB" w:rsidRDefault="001E17EB" w:rsidP="001E17EB">
            <w:pPr>
              <w:pStyle w:val="Balk1"/>
              <w:rPr>
                <w:rFonts w:eastAsiaTheme="minorEastAsia"/>
                <w:szCs w:val="24"/>
              </w:rPr>
            </w:pPr>
            <w:r>
              <w:rPr>
                <w:rFonts w:eastAsiaTheme="minorEastAsia"/>
                <w:szCs w:val="24"/>
              </w:rPr>
              <w:t>MECLİS 1. BAŞKAN V.</w:t>
            </w:r>
          </w:p>
          <w:p w:rsidR="007E33C8" w:rsidRDefault="001E17EB" w:rsidP="001E17EB">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7E33C8">
            <w:pPr>
              <w:jc w:val="center"/>
              <w:rPr>
                <w:b/>
                <w:sz w:val="24"/>
                <w:szCs w:val="24"/>
              </w:rPr>
            </w:pPr>
            <w:r>
              <w:rPr>
                <w:b/>
                <w:sz w:val="24"/>
                <w:szCs w:val="24"/>
              </w:rPr>
              <w:t>Sevgi UĞURLU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BB7499">
            <w:pPr>
              <w:jc w:val="center"/>
              <w:rPr>
                <w:b/>
                <w:sz w:val="24"/>
                <w:szCs w:val="24"/>
              </w:rPr>
            </w:pPr>
            <w:r>
              <w:rPr>
                <w:b/>
                <w:sz w:val="24"/>
                <w:szCs w:val="24"/>
              </w:rPr>
              <w:t>Umut AKYÜZ</w:t>
            </w:r>
          </w:p>
          <w:p w:rsidR="00904B50" w:rsidRDefault="00904B50">
            <w:pPr>
              <w:jc w:val="center"/>
              <w:rPr>
                <w:b/>
                <w:sz w:val="24"/>
                <w:szCs w:val="24"/>
              </w:rPr>
            </w:pPr>
          </w:p>
          <w:p w:rsidR="00904B50" w:rsidRDefault="00904B50">
            <w:pPr>
              <w:jc w:val="center"/>
              <w:rPr>
                <w:b/>
                <w:sz w:val="24"/>
                <w:szCs w:val="24"/>
              </w:rPr>
            </w:pPr>
          </w:p>
          <w:p w:rsidR="00904B50" w:rsidRDefault="00904B50">
            <w:pPr>
              <w:jc w:val="center"/>
              <w:rPr>
                <w:b/>
                <w:sz w:val="24"/>
                <w:szCs w:val="24"/>
              </w:rPr>
            </w:pPr>
          </w:p>
          <w:p w:rsidR="00904B50" w:rsidRDefault="00904B50">
            <w:pPr>
              <w:jc w:val="center"/>
              <w:rPr>
                <w:b/>
                <w:sz w:val="24"/>
                <w:szCs w:val="24"/>
              </w:rPr>
            </w:pPr>
          </w:p>
          <w:p w:rsidR="00904B50" w:rsidRDefault="00904B50">
            <w:pPr>
              <w:jc w:val="center"/>
              <w:rPr>
                <w:b/>
                <w:sz w:val="24"/>
                <w:szCs w:val="24"/>
              </w:rPr>
            </w:pPr>
          </w:p>
          <w:p w:rsidR="00904B50" w:rsidRDefault="00904B50">
            <w:pPr>
              <w:jc w:val="center"/>
              <w:rPr>
                <w:b/>
                <w:sz w:val="24"/>
                <w:szCs w:val="24"/>
              </w:rPr>
            </w:pPr>
          </w:p>
          <w:p w:rsidR="00904B50" w:rsidRDefault="00904B50">
            <w:pPr>
              <w:jc w:val="center"/>
              <w:rPr>
                <w:b/>
                <w:sz w:val="24"/>
                <w:szCs w:val="24"/>
              </w:rPr>
            </w:pPr>
          </w:p>
        </w:tc>
      </w:tr>
      <w:tr w:rsidR="00481B3D" w:rsidTr="00AC4F60">
        <w:trPr>
          <w:cantSplit/>
          <w:trHeight w:hRule="exact" w:val="2190"/>
        </w:trPr>
        <w:tc>
          <w:tcPr>
            <w:tcW w:w="10206" w:type="dxa"/>
            <w:gridSpan w:val="3"/>
            <w:tcBorders>
              <w:top w:val="nil"/>
              <w:left w:val="nil"/>
              <w:bottom w:val="nil"/>
              <w:right w:val="nil"/>
            </w:tcBorders>
          </w:tcPr>
          <w:p w:rsidR="00481B3D" w:rsidRDefault="00481B3D">
            <w:pPr>
              <w:pStyle w:val="Balk1"/>
            </w:pPr>
          </w:p>
          <w:p w:rsidR="00AC4F60" w:rsidRPr="00AC4F60" w:rsidRDefault="00AC4F60" w:rsidP="00AC4F60"/>
          <w:p w:rsidR="00481B3D" w:rsidRPr="00481B3D" w:rsidRDefault="00481B3D" w:rsidP="00481B3D"/>
          <w:p w:rsidR="00481B3D" w:rsidRPr="00E35B8E" w:rsidRDefault="00481B3D" w:rsidP="00481B3D">
            <w:pPr>
              <w:tabs>
                <w:tab w:val="left" w:pos="4536"/>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Bu karar 5393 sayılı kanunun 23. maddesi uyarınca Başkanlığımca</w:t>
            </w:r>
          </w:p>
          <w:p w:rsidR="00481B3D" w:rsidRPr="00E35B8E" w:rsidRDefault="00481B3D" w:rsidP="00575CE8">
            <w:pPr>
              <w:tabs>
                <w:tab w:val="left" w:pos="4536"/>
              </w:tabs>
              <w:rPr>
                <w:rFonts w:ascii="Arial" w:hAnsi="Arial" w:cs="Arial"/>
                <w:sz w:val="18"/>
                <w:szCs w:val="18"/>
              </w:rPr>
            </w:pPr>
            <w:r w:rsidRPr="00E35B8E">
              <w:rPr>
                <w:rFonts w:ascii="Arial" w:hAnsi="Arial" w:cs="Arial"/>
                <w:sz w:val="18"/>
                <w:szCs w:val="18"/>
              </w:rPr>
              <w:tab/>
            </w:r>
            <w:r>
              <w:rPr>
                <w:rFonts w:ascii="Arial" w:hAnsi="Arial" w:cs="Arial"/>
                <w:sz w:val="18"/>
                <w:szCs w:val="18"/>
              </w:rPr>
              <w:t xml:space="preserve"> </w:t>
            </w:r>
            <w:proofErr w:type="gramStart"/>
            <w:r w:rsidRPr="00E35B8E">
              <w:rPr>
                <w:rFonts w:ascii="Arial" w:hAnsi="Arial" w:cs="Arial"/>
                <w:sz w:val="18"/>
                <w:szCs w:val="18"/>
              </w:rPr>
              <w:t>hukuka</w:t>
            </w:r>
            <w:proofErr w:type="gramEnd"/>
            <w:r w:rsidRPr="00E35B8E">
              <w:rPr>
                <w:rFonts w:ascii="Arial" w:hAnsi="Arial" w:cs="Arial"/>
                <w:sz w:val="18"/>
                <w:szCs w:val="18"/>
              </w:rPr>
              <w:t xml:space="preserve"> aykırı görülmemiştir. </w:t>
            </w:r>
            <w:proofErr w:type="gramStart"/>
            <w:r w:rsidRPr="00E35B8E">
              <w:rPr>
                <w:rFonts w:ascii="Arial" w:hAnsi="Arial" w:cs="Arial"/>
                <w:sz w:val="18"/>
                <w:szCs w:val="18"/>
              </w:rPr>
              <w:t>……</w:t>
            </w:r>
            <w:proofErr w:type="gramEnd"/>
            <w:r w:rsidRPr="00E35B8E">
              <w:rPr>
                <w:rFonts w:ascii="Arial" w:hAnsi="Arial" w:cs="Arial"/>
                <w:sz w:val="18"/>
                <w:szCs w:val="18"/>
              </w:rPr>
              <w:t>/</w:t>
            </w:r>
            <w:r w:rsidR="002F413C">
              <w:rPr>
                <w:rFonts w:ascii="Arial" w:hAnsi="Arial" w:cs="Arial"/>
                <w:sz w:val="18"/>
                <w:szCs w:val="18"/>
              </w:rPr>
              <w:t>10</w:t>
            </w:r>
            <w:r w:rsidRPr="00E35B8E">
              <w:rPr>
                <w:rFonts w:ascii="Arial" w:hAnsi="Arial" w:cs="Arial"/>
                <w:sz w:val="18"/>
                <w:szCs w:val="18"/>
              </w:rPr>
              <w:t>/</w:t>
            </w:r>
            <w:r w:rsidR="00FB3141">
              <w:rPr>
                <w:rFonts w:ascii="Arial" w:hAnsi="Arial" w:cs="Arial"/>
                <w:sz w:val="18"/>
                <w:szCs w:val="18"/>
              </w:rPr>
              <w:t>20</w:t>
            </w:r>
            <w:r w:rsidR="004A63E2">
              <w:rPr>
                <w:rFonts w:ascii="Arial" w:hAnsi="Arial" w:cs="Arial"/>
                <w:sz w:val="18"/>
                <w:szCs w:val="18"/>
              </w:rPr>
              <w:t>2</w:t>
            </w:r>
            <w:r w:rsidR="00B949ED">
              <w:rPr>
                <w:rFonts w:ascii="Arial" w:hAnsi="Arial" w:cs="Arial"/>
                <w:sz w:val="18"/>
                <w:szCs w:val="18"/>
              </w:rPr>
              <w:t>5</w:t>
            </w: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 w:val="left" w:pos="4536"/>
              </w:tabs>
              <w:rPr>
                <w:rFonts w:ascii="Arial" w:hAnsi="Arial" w:cs="Arial"/>
                <w:sz w:val="18"/>
                <w:szCs w:val="18"/>
              </w:rPr>
            </w:pPr>
          </w:p>
          <w:p w:rsidR="00481B3D" w:rsidRPr="00E35B8E" w:rsidRDefault="00481B3D" w:rsidP="00481B3D">
            <w:pPr>
              <w:tabs>
                <w:tab w:val="left" w:pos="4111"/>
              </w:tabs>
              <w:rPr>
                <w:rFonts w:ascii="Arial" w:hAnsi="Arial" w:cs="Arial"/>
                <w:sz w:val="18"/>
                <w:szCs w:val="18"/>
              </w:rPr>
            </w:pPr>
          </w:p>
          <w:p w:rsidR="00481B3D" w:rsidRPr="00E35B8E" w:rsidRDefault="00481B3D" w:rsidP="00481B3D">
            <w:pPr>
              <w:tabs>
                <w:tab w:val="center" w:pos="9072"/>
              </w:tabs>
              <w:rPr>
                <w:rFonts w:ascii="Arial" w:hAnsi="Arial" w:cs="Arial"/>
                <w:sz w:val="18"/>
                <w:szCs w:val="18"/>
              </w:rPr>
            </w:pPr>
            <w:r>
              <w:rPr>
                <w:rFonts w:ascii="Arial" w:hAnsi="Arial" w:cs="Arial"/>
                <w:sz w:val="18"/>
                <w:szCs w:val="18"/>
              </w:rPr>
              <w:t xml:space="preserve">                                                                                                                                                   </w:t>
            </w:r>
            <w:r w:rsidR="004A63E2">
              <w:rPr>
                <w:rFonts w:ascii="Arial" w:hAnsi="Arial" w:cs="Arial"/>
                <w:sz w:val="18"/>
                <w:szCs w:val="18"/>
              </w:rPr>
              <w:t>Abdullah ÖZYİĞİT</w:t>
            </w:r>
          </w:p>
          <w:p w:rsidR="00481B3D" w:rsidRDefault="00481B3D" w:rsidP="001D5D8D">
            <w:pPr>
              <w:tabs>
                <w:tab w:val="center" w:pos="9072"/>
              </w:tabs>
              <w:rPr>
                <w:rFonts w:ascii="Arial" w:hAnsi="Arial" w:cs="Arial"/>
                <w:sz w:val="18"/>
                <w:szCs w:val="18"/>
              </w:rPr>
            </w:pPr>
            <w:r>
              <w:rPr>
                <w:rFonts w:ascii="Arial" w:hAnsi="Arial" w:cs="Arial"/>
                <w:sz w:val="18"/>
                <w:szCs w:val="18"/>
              </w:rPr>
              <w:t xml:space="preserve">                                                                                                                                                   </w:t>
            </w:r>
            <w:r w:rsidRPr="00E35B8E">
              <w:rPr>
                <w:rFonts w:ascii="Arial" w:hAnsi="Arial" w:cs="Arial"/>
                <w:sz w:val="18"/>
                <w:szCs w:val="18"/>
              </w:rPr>
              <w:t>Belediye Başkanı</w:t>
            </w:r>
          </w:p>
          <w:p w:rsidR="009B20CA" w:rsidRPr="00481B3D" w:rsidRDefault="009B20CA" w:rsidP="001D5D8D">
            <w:pPr>
              <w:tabs>
                <w:tab w:val="center" w:pos="9072"/>
              </w:tabs>
            </w:pPr>
          </w:p>
        </w:tc>
      </w:tr>
    </w:tbl>
    <w:p w:rsidR="008254E6" w:rsidRDefault="008254E6" w:rsidP="00D617C0"/>
    <w:sectPr w:rsidR="008254E6" w:rsidSect="006D7FB0">
      <w:headerReference w:type="default" r:id="rId8"/>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AE3" w:rsidRDefault="00517AE3">
      <w:r>
        <w:separator/>
      </w:r>
    </w:p>
  </w:endnote>
  <w:endnote w:type="continuationSeparator" w:id="1">
    <w:p w:rsidR="00517AE3" w:rsidRDefault="00517AE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AE3" w:rsidRDefault="00517AE3">
      <w:r>
        <w:separator/>
      </w:r>
    </w:p>
  </w:footnote>
  <w:footnote w:type="continuationSeparator" w:id="1">
    <w:p w:rsidR="00517AE3" w:rsidRDefault="00517A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1D4265">
      <w:tc>
        <w:tcPr>
          <w:tcW w:w="10206" w:type="dxa"/>
          <w:gridSpan w:val="3"/>
          <w:tcBorders>
            <w:top w:val="nil"/>
            <w:left w:val="nil"/>
            <w:bottom w:val="nil"/>
            <w:right w:val="nil"/>
          </w:tcBorders>
        </w:tcPr>
        <w:p w:rsidR="001D4265" w:rsidRDefault="001D4265">
          <w:pPr>
            <w:rPr>
              <w:b/>
              <w:sz w:val="24"/>
            </w:rPr>
          </w:pPr>
          <w:r>
            <w:rPr>
              <w:b/>
              <w:sz w:val="24"/>
            </w:rPr>
            <w:t>T.C.</w:t>
          </w:r>
        </w:p>
        <w:p w:rsidR="001D4265" w:rsidRDefault="001D4265">
          <w:pPr>
            <w:pStyle w:val="Balk3"/>
          </w:pPr>
          <w:r>
            <w:t>MERSİN YENİŞEHİR</w:t>
          </w:r>
        </w:p>
        <w:p w:rsidR="001D4265" w:rsidRDefault="001D4265">
          <w:r>
            <w:rPr>
              <w:b/>
              <w:sz w:val="24"/>
            </w:rPr>
            <w:t>BELEDİYE MECLİSİ</w:t>
          </w:r>
        </w:p>
      </w:tc>
    </w:tr>
    <w:tr w:rsidR="001D4265" w:rsidTr="00063A8E">
      <w:trPr>
        <w:cantSplit/>
      </w:trPr>
      <w:tc>
        <w:tcPr>
          <w:tcW w:w="1843" w:type="dxa"/>
          <w:tcBorders>
            <w:top w:val="nil"/>
            <w:left w:val="nil"/>
            <w:bottom w:val="nil"/>
            <w:right w:val="nil"/>
          </w:tcBorders>
        </w:tcPr>
        <w:p w:rsidR="001D4265" w:rsidRDefault="001D4265">
          <w:pPr>
            <w:rPr>
              <w:b/>
              <w:sz w:val="24"/>
            </w:rPr>
          </w:pPr>
        </w:p>
      </w:tc>
      <w:tc>
        <w:tcPr>
          <w:tcW w:w="3959" w:type="dxa"/>
          <w:tcBorders>
            <w:top w:val="nil"/>
            <w:left w:val="nil"/>
            <w:bottom w:val="nil"/>
            <w:right w:val="nil"/>
          </w:tcBorders>
        </w:tcPr>
        <w:p w:rsidR="001D4265" w:rsidRDefault="001D4265">
          <w:pPr>
            <w:pStyle w:val="Balk2"/>
            <w:jc w:val="left"/>
          </w:pPr>
        </w:p>
      </w:tc>
      <w:tc>
        <w:tcPr>
          <w:tcW w:w="4404" w:type="dxa"/>
          <w:tcBorders>
            <w:top w:val="nil"/>
            <w:left w:val="nil"/>
            <w:bottom w:val="nil"/>
            <w:right w:val="nil"/>
          </w:tcBorders>
        </w:tcPr>
        <w:p w:rsidR="001D4265" w:rsidRDefault="001D4265">
          <w:pPr>
            <w:pStyle w:val="Balk2"/>
            <w:rPr>
              <w:b/>
              <w:u w:val="single"/>
            </w:rPr>
          </w:pPr>
        </w:p>
      </w:tc>
    </w:tr>
    <w:tr w:rsidR="001D4265" w:rsidTr="00063A8E">
      <w:trPr>
        <w:cantSplit/>
      </w:trPr>
      <w:tc>
        <w:tcPr>
          <w:tcW w:w="1843" w:type="dxa"/>
          <w:tcBorders>
            <w:top w:val="nil"/>
            <w:left w:val="nil"/>
            <w:bottom w:val="nil"/>
            <w:right w:val="nil"/>
          </w:tcBorders>
        </w:tcPr>
        <w:p w:rsidR="001D4265" w:rsidRDefault="001D4265">
          <w:pPr>
            <w:rPr>
              <w:sz w:val="24"/>
            </w:rPr>
          </w:pPr>
          <w:proofErr w:type="gramStart"/>
          <w:r>
            <w:rPr>
              <w:b/>
              <w:sz w:val="24"/>
            </w:rPr>
            <w:t>SAYI :</w:t>
          </w:r>
          <w:proofErr w:type="gramEnd"/>
        </w:p>
      </w:tc>
      <w:tc>
        <w:tcPr>
          <w:tcW w:w="3959" w:type="dxa"/>
          <w:tcBorders>
            <w:top w:val="nil"/>
            <w:left w:val="nil"/>
            <w:bottom w:val="nil"/>
            <w:right w:val="nil"/>
          </w:tcBorders>
        </w:tcPr>
        <w:p w:rsidR="001D4265" w:rsidRDefault="00E05162" w:rsidP="0086211E">
          <w:pPr>
            <w:pStyle w:val="Balk2"/>
            <w:jc w:val="left"/>
          </w:pPr>
          <w:r>
            <w:t>1</w:t>
          </w:r>
          <w:r w:rsidR="00604258">
            <w:t>9</w:t>
          </w:r>
          <w:r w:rsidR="0086211E">
            <w:t>6</w:t>
          </w:r>
        </w:p>
      </w:tc>
      <w:tc>
        <w:tcPr>
          <w:tcW w:w="4404" w:type="dxa"/>
          <w:tcBorders>
            <w:top w:val="nil"/>
            <w:left w:val="nil"/>
            <w:bottom w:val="nil"/>
            <w:right w:val="nil"/>
          </w:tcBorders>
        </w:tcPr>
        <w:p w:rsidR="001D4265" w:rsidRDefault="001D4265">
          <w:pPr>
            <w:pStyle w:val="Balk2"/>
            <w:rPr>
              <w:b/>
            </w:rPr>
          </w:pPr>
          <w:r>
            <w:rPr>
              <w:b/>
            </w:rPr>
            <w:t>MERSİN</w:t>
          </w:r>
        </w:p>
      </w:tc>
    </w:tr>
    <w:tr w:rsidR="00063A8E" w:rsidTr="00063A8E">
      <w:trPr>
        <w:cantSplit/>
      </w:trPr>
      <w:tc>
        <w:tcPr>
          <w:tcW w:w="1843" w:type="dxa"/>
          <w:tcBorders>
            <w:top w:val="nil"/>
            <w:left w:val="nil"/>
            <w:bottom w:val="nil"/>
            <w:right w:val="nil"/>
          </w:tcBorders>
        </w:tcPr>
        <w:p w:rsidR="00063A8E" w:rsidRDefault="00063A8E" w:rsidP="00063A8E">
          <w:pPr>
            <w:rPr>
              <w:b/>
              <w:sz w:val="24"/>
            </w:rPr>
          </w:pPr>
          <w:r>
            <w:rPr>
              <w:b/>
              <w:sz w:val="24"/>
            </w:rPr>
            <w:t>OTURUM NO:</w:t>
          </w:r>
        </w:p>
      </w:tc>
      <w:tc>
        <w:tcPr>
          <w:tcW w:w="3959" w:type="dxa"/>
          <w:tcBorders>
            <w:top w:val="nil"/>
            <w:left w:val="nil"/>
            <w:bottom w:val="nil"/>
            <w:right w:val="nil"/>
          </w:tcBorders>
        </w:tcPr>
        <w:p w:rsidR="00063A8E" w:rsidRDefault="00063A8E" w:rsidP="00063A8E">
          <w:pPr>
            <w:pStyle w:val="Balk2"/>
            <w:jc w:val="left"/>
            <w:rPr>
              <w:rFonts w:eastAsiaTheme="minorEastAsia"/>
            </w:rPr>
          </w:pPr>
          <w:r>
            <w:rPr>
              <w:rFonts w:eastAsiaTheme="minorEastAsia"/>
            </w:rPr>
            <w:t>15</w:t>
          </w:r>
        </w:p>
      </w:tc>
      <w:tc>
        <w:tcPr>
          <w:tcW w:w="4404" w:type="dxa"/>
          <w:tcBorders>
            <w:top w:val="nil"/>
            <w:left w:val="nil"/>
            <w:bottom w:val="nil"/>
            <w:right w:val="nil"/>
          </w:tcBorders>
        </w:tcPr>
        <w:p w:rsidR="00063A8E" w:rsidRDefault="00063A8E" w:rsidP="00063A8E">
          <w:pPr>
            <w:pStyle w:val="Balk2"/>
            <w:rPr>
              <w:b/>
            </w:rPr>
          </w:pPr>
          <w:r>
            <w:rPr>
              <w:b/>
            </w:rPr>
            <w:t>20.10.2025</w:t>
          </w:r>
        </w:p>
      </w:tc>
    </w:tr>
  </w:tbl>
  <w:p w:rsidR="001D4265" w:rsidRPr="001D4265" w:rsidRDefault="001D4265">
    <w:pPr>
      <w:pStyle w:val="stbilgi"/>
      <w:jc w:val="right"/>
      <w:rPr>
        <w:sz w:val="4"/>
        <w:szCs w:val="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1">
    <w:nsid w:val="7425712F"/>
    <w:multiLevelType w:val="hybridMultilevel"/>
    <w:tmpl w:val="AE86DC8C"/>
    <w:lvl w:ilvl="0" w:tplc="8AD0CE82">
      <w:start w:val="1"/>
      <w:numFmt w:val="decimal"/>
      <w:lvlText w:val="%1."/>
      <w:lvlJc w:val="left"/>
      <w:pPr>
        <w:ind w:left="644" w:hanging="360"/>
      </w:pPr>
      <w:rPr>
        <w:rFonts w:ascii="Arial" w:hAnsi="Arial" w:cs="Arial"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81B3D"/>
    <w:rsid w:val="0000432E"/>
    <w:rsid w:val="00015610"/>
    <w:rsid w:val="00015CD8"/>
    <w:rsid w:val="00042F87"/>
    <w:rsid w:val="000462FD"/>
    <w:rsid w:val="00052C28"/>
    <w:rsid w:val="00063A8E"/>
    <w:rsid w:val="00072343"/>
    <w:rsid w:val="00073F95"/>
    <w:rsid w:val="00074900"/>
    <w:rsid w:val="0007793E"/>
    <w:rsid w:val="00091602"/>
    <w:rsid w:val="000A74B3"/>
    <w:rsid w:val="000B010E"/>
    <w:rsid w:val="000C1004"/>
    <w:rsid w:val="000C2C50"/>
    <w:rsid w:val="000C321F"/>
    <w:rsid w:val="000D431E"/>
    <w:rsid w:val="000E5564"/>
    <w:rsid w:val="000F08DB"/>
    <w:rsid w:val="001007BD"/>
    <w:rsid w:val="00102765"/>
    <w:rsid w:val="00124064"/>
    <w:rsid w:val="00135D8B"/>
    <w:rsid w:val="00141E04"/>
    <w:rsid w:val="0014365E"/>
    <w:rsid w:val="00150CFC"/>
    <w:rsid w:val="001523BE"/>
    <w:rsid w:val="0016365E"/>
    <w:rsid w:val="00166784"/>
    <w:rsid w:val="0017108F"/>
    <w:rsid w:val="00172DF2"/>
    <w:rsid w:val="00180F35"/>
    <w:rsid w:val="00181CFA"/>
    <w:rsid w:val="001844BD"/>
    <w:rsid w:val="00184712"/>
    <w:rsid w:val="00185F60"/>
    <w:rsid w:val="001A228B"/>
    <w:rsid w:val="001A6989"/>
    <w:rsid w:val="001A7D99"/>
    <w:rsid w:val="001B7112"/>
    <w:rsid w:val="001C258B"/>
    <w:rsid w:val="001D4265"/>
    <w:rsid w:val="001D5D8D"/>
    <w:rsid w:val="001D6C63"/>
    <w:rsid w:val="001E1077"/>
    <w:rsid w:val="001E17EB"/>
    <w:rsid w:val="001E427F"/>
    <w:rsid w:val="001E4C2E"/>
    <w:rsid w:val="00200022"/>
    <w:rsid w:val="00205AD3"/>
    <w:rsid w:val="00236BB2"/>
    <w:rsid w:val="002416D3"/>
    <w:rsid w:val="00244A01"/>
    <w:rsid w:val="00245229"/>
    <w:rsid w:val="00245E69"/>
    <w:rsid w:val="00247309"/>
    <w:rsid w:val="00250BEA"/>
    <w:rsid w:val="002557FE"/>
    <w:rsid w:val="0027560D"/>
    <w:rsid w:val="00280ECD"/>
    <w:rsid w:val="002A03AA"/>
    <w:rsid w:val="002A3D6F"/>
    <w:rsid w:val="002B0B93"/>
    <w:rsid w:val="002B284A"/>
    <w:rsid w:val="002B701F"/>
    <w:rsid w:val="002C6F3B"/>
    <w:rsid w:val="002D0121"/>
    <w:rsid w:val="002D6BE9"/>
    <w:rsid w:val="002E4387"/>
    <w:rsid w:val="002E4A12"/>
    <w:rsid w:val="002E4E43"/>
    <w:rsid w:val="002E74D1"/>
    <w:rsid w:val="002F413C"/>
    <w:rsid w:val="00301B48"/>
    <w:rsid w:val="00306D8C"/>
    <w:rsid w:val="00322DB8"/>
    <w:rsid w:val="00345B99"/>
    <w:rsid w:val="0035570D"/>
    <w:rsid w:val="00363355"/>
    <w:rsid w:val="00363AC6"/>
    <w:rsid w:val="00370929"/>
    <w:rsid w:val="00375ADB"/>
    <w:rsid w:val="00382E85"/>
    <w:rsid w:val="00383FDA"/>
    <w:rsid w:val="00387BF0"/>
    <w:rsid w:val="003A7E7F"/>
    <w:rsid w:val="003C2CBB"/>
    <w:rsid w:val="003E260E"/>
    <w:rsid w:val="003E6C06"/>
    <w:rsid w:val="003E6DA5"/>
    <w:rsid w:val="003F0001"/>
    <w:rsid w:val="003F1004"/>
    <w:rsid w:val="003F409E"/>
    <w:rsid w:val="003F5FB7"/>
    <w:rsid w:val="003F6F99"/>
    <w:rsid w:val="003F7BD4"/>
    <w:rsid w:val="0040760C"/>
    <w:rsid w:val="0041155F"/>
    <w:rsid w:val="00414DD2"/>
    <w:rsid w:val="004232C5"/>
    <w:rsid w:val="004247A7"/>
    <w:rsid w:val="004267CD"/>
    <w:rsid w:val="0044460C"/>
    <w:rsid w:val="0044578D"/>
    <w:rsid w:val="00461AFA"/>
    <w:rsid w:val="00461C70"/>
    <w:rsid w:val="00462AC9"/>
    <w:rsid w:val="00467F16"/>
    <w:rsid w:val="00475A76"/>
    <w:rsid w:val="00481B3D"/>
    <w:rsid w:val="00484C0E"/>
    <w:rsid w:val="00487FBA"/>
    <w:rsid w:val="00493394"/>
    <w:rsid w:val="00495DF8"/>
    <w:rsid w:val="004A0BD2"/>
    <w:rsid w:val="004A52F0"/>
    <w:rsid w:val="004A63E2"/>
    <w:rsid w:val="004A6DFC"/>
    <w:rsid w:val="004B2420"/>
    <w:rsid w:val="004C0D57"/>
    <w:rsid w:val="004D69C3"/>
    <w:rsid w:val="004D6A7E"/>
    <w:rsid w:val="004E196F"/>
    <w:rsid w:val="004E2964"/>
    <w:rsid w:val="004E5461"/>
    <w:rsid w:val="004E7704"/>
    <w:rsid w:val="004F70D0"/>
    <w:rsid w:val="00501BE7"/>
    <w:rsid w:val="00503F74"/>
    <w:rsid w:val="00504671"/>
    <w:rsid w:val="0050789D"/>
    <w:rsid w:val="005144EA"/>
    <w:rsid w:val="00517AE3"/>
    <w:rsid w:val="00532F5E"/>
    <w:rsid w:val="00534478"/>
    <w:rsid w:val="00544985"/>
    <w:rsid w:val="005477C3"/>
    <w:rsid w:val="005522E5"/>
    <w:rsid w:val="00557850"/>
    <w:rsid w:val="00561E8E"/>
    <w:rsid w:val="00565600"/>
    <w:rsid w:val="005722FF"/>
    <w:rsid w:val="00575CE8"/>
    <w:rsid w:val="005764DD"/>
    <w:rsid w:val="00581C1C"/>
    <w:rsid w:val="00581F33"/>
    <w:rsid w:val="005839F6"/>
    <w:rsid w:val="005866E2"/>
    <w:rsid w:val="005929AE"/>
    <w:rsid w:val="00594FC2"/>
    <w:rsid w:val="00595832"/>
    <w:rsid w:val="005A0249"/>
    <w:rsid w:val="005A3D78"/>
    <w:rsid w:val="005A4653"/>
    <w:rsid w:val="005A51AA"/>
    <w:rsid w:val="005C0DC6"/>
    <w:rsid w:val="005C1021"/>
    <w:rsid w:val="005C61D5"/>
    <w:rsid w:val="005D03A6"/>
    <w:rsid w:val="005D3F51"/>
    <w:rsid w:val="005D423D"/>
    <w:rsid w:val="005E1F45"/>
    <w:rsid w:val="005E414E"/>
    <w:rsid w:val="005E5541"/>
    <w:rsid w:val="005E6E49"/>
    <w:rsid w:val="005F34D5"/>
    <w:rsid w:val="005F5D4F"/>
    <w:rsid w:val="00604258"/>
    <w:rsid w:val="00624E02"/>
    <w:rsid w:val="00637C33"/>
    <w:rsid w:val="006421C5"/>
    <w:rsid w:val="00654F2A"/>
    <w:rsid w:val="00683C02"/>
    <w:rsid w:val="0069594C"/>
    <w:rsid w:val="006A220D"/>
    <w:rsid w:val="006A4634"/>
    <w:rsid w:val="006A7FB6"/>
    <w:rsid w:val="006B03A6"/>
    <w:rsid w:val="006C10BB"/>
    <w:rsid w:val="006C4134"/>
    <w:rsid w:val="006D7FB0"/>
    <w:rsid w:val="006E20C9"/>
    <w:rsid w:val="006E25AC"/>
    <w:rsid w:val="006F20CA"/>
    <w:rsid w:val="006F45D9"/>
    <w:rsid w:val="0070469E"/>
    <w:rsid w:val="007050C2"/>
    <w:rsid w:val="007179F2"/>
    <w:rsid w:val="00734CB6"/>
    <w:rsid w:val="00734E51"/>
    <w:rsid w:val="00737458"/>
    <w:rsid w:val="00744A5E"/>
    <w:rsid w:val="00753994"/>
    <w:rsid w:val="00754C56"/>
    <w:rsid w:val="00755819"/>
    <w:rsid w:val="0077107E"/>
    <w:rsid w:val="0077604F"/>
    <w:rsid w:val="007A4006"/>
    <w:rsid w:val="007A4DE4"/>
    <w:rsid w:val="007B655D"/>
    <w:rsid w:val="007C16CF"/>
    <w:rsid w:val="007D29EF"/>
    <w:rsid w:val="007D37D0"/>
    <w:rsid w:val="007D63D2"/>
    <w:rsid w:val="007E33C8"/>
    <w:rsid w:val="007E413F"/>
    <w:rsid w:val="007E7376"/>
    <w:rsid w:val="007F355F"/>
    <w:rsid w:val="007F77A9"/>
    <w:rsid w:val="00810FDA"/>
    <w:rsid w:val="00820371"/>
    <w:rsid w:val="0082257E"/>
    <w:rsid w:val="008229AC"/>
    <w:rsid w:val="00825008"/>
    <w:rsid w:val="008254E6"/>
    <w:rsid w:val="008272A0"/>
    <w:rsid w:val="00831374"/>
    <w:rsid w:val="00831417"/>
    <w:rsid w:val="00833185"/>
    <w:rsid w:val="00846918"/>
    <w:rsid w:val="008517C2"/>
    <w:rsid w:val="0085352F"/>
    <w:rsid w:val="008541CE"/>
    <w:rsid w:val="0085609D"/>
    <w:rsid w:val="0086211E"/>
    <w:rsid w:val="00867CCA"/>
    <w:rsid w:val="0087318D"/>
    <w:rsid w:val="00880A5A"/>
    <w:rsid w:val="00880E37"/>
    <w:rsid w:val="00884C02"/>
    <w:rsid w:val="008A0019"/>
    <w:rsid w:val="008A00C9"/>
    <w:rsid w:val="008A36F3"/>
    <w:rsid w:val="008B108F"/>
    <w:rsid w:val="008C2AD0"/>
    <w:rsid w:val="008F1F67"/>
    <w:rsid w:val="008F2CD8"/>
    <w:rsid w:val="008F3E50"/>
    <w:rsid w:val="00904B50"/>
    <w:rsid w:val="00927C66"/>
    <w:rsid w:val="00930689"/>
    <w:rsid w:val="009313F1"/>
    <w:rsid w:val="00936143"/>
    <w:rsid w:val="009424EF"/>
    <w:rsid w:val="00942E18"/>
    <w:rsid w:val="0094605E"/>
    <w:rsid w:val="0095594E"/>
    <w:rsid w:val="0096214C"/>
    <w:rsid w:val="009622E3"/>
    <w:rsid w:val="0096643E"/>
    <w:rsid w:val="00975BB5"/>
    <w:rsid w:val="0098197C"/>
    <w:rsid w:val="00982F7C"/>
    <w:rsid w:val="00993F4E"/>
    <w:rsid w:val="009A4219"/>
    <w:rsid w:val="009B0EEE"/>
    <w:rsid w:val="009B20CA"/>
    <w:rsid w:val="009C2E09"/>
    <w:rsid w:val="009C496E"/>
    <w:rsid w:val="009C712C"/>
    <w:rsid w:val="009D445C"/>
    <w:rsid w:val="009D6DF9"/>
    <w:rsid w:val="009D717E"/>
    <w:rsid w:val="009E4C3B"/>
    <w:rsid w:val="009F7749"/>
    <w:rsid w:val="00A0370F"/>
    <w:rsid w:val="00A040AD"/>
    <w:rsid w:val="00A147D9"/>
    <w:rsid w:val="00A15C2E"/>
    <w:rsid w:val="00A35D35"/>
    <w:rsid w:val="00A4022D"/>
    <w:rsid w:val="00A42818"/>
    <w:rsid w:val="00A46F3A"/>
    <w:rsid w:val="00A4792C"/>
    <w:rsid w:val="00A47C4B"/>
    <w:rsid w:val="00A50282"/>
    <w:rsid w:val="00A61A90"/>
    <w:rsid w:val="00A66F6E"/>
    <w:rsid w:val="00A706F2"/>
    <w:rsid w:val="00A71ADA"/>
    <w:rsid w:val="00A72B31"/>
    <w:rsid w:val="00A76181"/>
    <w:rsid w:val="00A80BF2"/>
    <w:rsid w:val="00A820A8"/>
    <w:rsid w:val="00A833F0"/>
    <w:rsid w:val="00A879A2"/>
    <w:rsid w:val="00A9785D"/>
    <w:rsid w:val="00AA0BFB"/>
    <w:rsid w:val="00AA2666"/>
    <w:rsid w:val="00AA32FB"/>
    <w:rsid w:val="00AA3D7B"/>
    <w:rsid w:val="00AA445F"/>
    <w:rsid w:val="00AA5232"/>
    <w:rsid w:val="00AA7BC2"/>
    <w:rsid w:val="00AC05B0"/>
    <w:rsid w:val="00AC4F60"/>
    <w:rsid w:val="00AD6E81"/>
    <w:rsid w:val="00AE39F4"/>
    <w:rsid w:val="00AE7EFE"/>
    <w:rsid w:val="00B0032E"/>
    <w:rsid w:val="00B00BFD"/>
    <w:rsid w:val="00B0238B"/>
    <w:rsid w:val="00B06765"/>
    <w:rsid w:val="00B12009"/>
    <w:rsid w:val="00B333CB"/>
    <w:rsid w:val="00B36E8F"/>
    <w:rsid w:val="00B4549B"/>
    <w:rsid w:val="00B6632A"/>
    <w:rsid w:val="00B67ACF"/>
    <w:rsid w:val="00B70A9C"/>
    <w:rsid w:val="00B84638"/>
    <w:rsid w:val="00B85BC9"/>
    <w:rsid w:val="00B8662E"/>
    <w:rsid w:val="00B922F3"/>
    <w:rsid w:val="00B949ED"/>
    <w:rsid w:val="00BA4D1D"/>
    <w:rsid w:val="00BA7864"/>
    <w:rsid w:val="00BB1E25"/>
    <w:rsid w:val="00BB7499"/>
    <w:rsid w:val="00BC05FD"/>
    <w:rsid w:val="00BC6681"/>
    <w:rsid w:val="00BC7B1B"/>
    <w:rsid w:val="00BE0B22"/>
    <w:rsid w:val="00BE2ECC"/>
    <w:rsid w:val="00BE7BC5"/>
    <w:rsid w:val="00BF064D"/>
    <w:rsid w:val="00C01341"/>
    <w:rsid w:val="00C04BD3"/>
    <w:rsid w:val="00C14EC7"/>
    <w:rsid w:val="00C17881"/>
    <w:rsid w:val="00C231F9"/>
    <w:rsid w:val="00C23665"/>
    <w:rsid w:val="00C36E8E"/>
    <w:rsid w:val="00C4413C"/>
    <w:rsid w:val="00C47026"/>
    <w:rsid w:val="00C477C1"/>
    <w:rsid w:val="00C51A5D"/>
    <w:rsid w:val="00C55CDD"/>
    <w:rsid w:val="00C63614"/>
    <w:rsid w:val="00C63B2B"/>
    <w:rsid w:val="00C700BF"/>
    <w:rsid w:val="00C777B9"/>
    <w:rsid w:val="00C91304"/>
    <w:rsid w:val="00C94359"/>
    <w:rsid w:val="00CA1888"/>
    <w:rsid w:val="00CB7E8F"/>
    <w:rsid w:val="00CC4CF5"/>
    <w:rsid w:val="00CC5AD4"/>
    <w:rsid w:val="00CC6E48"/>
    <w:rsid w:val="00CF1325"/>
    <w:rsid w:val="00CF7A61"/>
    <w:rsid w:val="00D06935"/>
    <w:rsid w:val="00D106A3"/>
    <w:rsid w:val="00D237D1"/>
    <w:rsid w:val="00D27ABF"/>
    <w:rsid w:val="00D313E7"/>
    <w:rsid w:val="00D333BB"/>
    <w:rsid w:val="00D345B1"/>
    <w:rsid w:val="00D3611C"/>
    <w:rsid w:val="00D42F73"/>
    <w:rsid w:val="00D42F7F"/>
    <w:rsid w:val="00D55B6B"/>
    <w:rsid w:val="00D55DFD"/>
    <w:rsid w:val="00D617C0"/>
    <w:rsid w:val="00D70439"/>
    <w:rsid w:val="00D706E4"/>
    <w:rsid w:val="00D74C2B"/>
    <w:rsid w:val="00D76118"/>
    <w:rsid w:val="00D85F23"/>
    <w:rsid w:val="00D906FB"/>
    <w:rsid w:val="00D92465"/>
    <w:rsid w:val="00D937C7"/>
    <w:rsid w:val="00DA2C12"/>
    <w:rsid w:val="00DA4A18"/>
    <w:rsid w:val="00DA78A2"/>
    <w:rsid w:val="00DB397C"/>
    <w:rsid w:val="00DD2780"/>
    <w:rsid w:val="00DD4FBF"/>
    <w:rsid w:val="00DE1B6A"/>
    <w:rsid w:val="00DE40E0"/>
    <w:rsid w:val="00DE53E1"/>
    <w:rsid w:val="00DF16C8"/>
    <w:rsid w:val="00DF32C3"/>
    <w:rsid w:val="00E01ED1"/>
    <w:rsid w:val="00E0426E"/>
    <w:rsid w:val="00E05162"/>
    <w:rsid w:val="00E135A3"/>
    <w:rsid w:val="00E32F03"/>
    <w:rsid w:val="00E42DC6"/>
    <w:rsid w:val="00E51A7B"/>
    <w:rsid w:val="00E540D6"/>
    <w:rsid w:val="00E5644E"/>
    <w:rsid w:val="00E65590"/>
    <w:rsid w:val="00E67561"/>
    <w:rsid w:val="00E73452"/>
    <w:rsid w:val="00E8083B"/>
    <w:rsid w:val="00E82802"/>
    <w:rsid w:val="00E8667F"/>
    <w:rsid w:val="00E963FB"/>
    <w:rsid w:val="00E965C5"/>
    <w:rsid w:val="00EB436D"/>
    <w:rsid w:val="00ED7D9C"/>
    <w:rsid w:val="00EE1C3F"/>
    <w:rsid w:val="00EE490F"/>
    <w:rsid w:val="00EE6150"/>
    <w:rsid w:val="00EF0C9C"/>
    <w:rsid w:val="00EF4195"/>
    <w:rsid w:val="00EF7E9C"/>
    <w:rsid w:val="00F01FD2"/>
    <w:rsid w:val="00F11EE2"/>
    <w:rsid w:val="00F24ED6"/>
    <w:rsid w:val="00F308F7"/>
    <w:rsid w:val="00F532D1"/>
    <w:rsid w:val="00F5425E"/>
    <w:rsid w:val="00F60A27"/>
    <w:rsid w:val="00F648B2"/>
    <w:rsid w:val="00F71533"/>
    <w:rsid w:val="00F72092"/>
    <w:rsid w:val="00F74BD4"/>
    <w:rsid w:val="00F82C7F"/>
    <w:rsid w:val="00FA4FF3"/>
    <w:rsid w:val="00FB3141"/>
    <w:rsid w:val="00FB5CF4"/>
    <w:rsid w:val="00FB7BF4"/>
    <w:rsid w:val="00FC2D8C"/>
    <w:rsid w:val="00FD040A"/>
    <w:rsid w:val="00FE0140"/>
    <w:rsid w:val="00FE5787"/>
    <w:rsid w:val="00FF1FBC"/>
    <w:rsid w:val="00FF2C11"/>
    <w:rsid w:val="00FF3B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link w:val="Balk2Char"/>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paragraph" w:styleId="ListeParagraf">
    <w:name w:val="List Paragraph"/>
    <w:basedOn w:val="Normal"/>
    <w:uiPriority w:val="34"/>
    <w:qFormat/>
    <w:rsid w:val="007E413F"/>
    <w:pPr>
      <w:spacing w:before="100" w:beforeAutospacing="1" w:after="100" w:afterAutospacing="1"/>
    </w:pPr>
    <w:rPr>
      <w:sz w:val="24"/>
      <w:szCs w:val="24"/>
    </w:rPr>
  </w:style>
  <w:style w:type="paragraph" w:styleId="GvdeMetni">
    <w:name w:val="Body Text"/>
    <w:basedOn w:val="Normal"/>
    <w:link w:val="GvdeMetniChar"/>
    <w:uiPriority w:val="1"/>
    <w:unhideWhenUsed/>
    <w:qFormat/>
    <w:rsid w:val="00E135A3"/>
    <w:pPr>
      <w:widowControl w:val="0"/>
      <w:autoSpaceDE w:val="0"/>
      <w:autoSpaceDN w:val="0"/>
    </w:pPr>
    <w:rPr>
      <w:rFonts w:ascii="Arial" w:eastAsia="Arial" w:hAnsi="Arial" w:cs="Arial"/>
      <w:sz w:val="24"/>
      <w:szCs w:val="24"/>
      <w:lang w:bidi="tr-TR"/>
    </w:rPr>
  </w:style>
  <w:style w:type="character" w:customStyle="1" w:styleId="GvdeMetniChar">
    <w:name w:val="Gövde Metni Char"/>
    <w:basedOn w:val="VarsaylanParagrafYazTipi"/>
    <w:link w:val="GvdeMetni"/>
    <w:uiPriority w:val="1"/>
    <w:rsid w:val="00E135A3"/>
    <w:rPr>
      <w:rFonts w:ascii="Arial" w:eastAsia="Arial" w:hAnsi="Arial" w:cs="Arial"/>
      <w:sz w:val="24"/>
      <w:szCs w:val="24"/>
      <w:lang w:bidi="tr-TR"/>
    </w:rPr>
  </w:style>
  <w:style w:type="character" w:customStyle="1" w:styleId="Balk2Char">
    <w:name w:val="Başlık 2 Char"/>
    <w:basedOn w:val="VarsaylanParagrafYazTipi"/>
    <w:link w:val="Balk2"/>
    <w:rsid w:val="00063A8E"/>
    <w:rPr>
      <w:sz w:val="24"/>
    </w:rPr>
  </w:style>
</w:styles>
</file>

<file path=word/webSettings.xml><?xml version="1.0" encoding="utf-8"?>
<w:webSettings xmlns:r="http://schemas.openxmlformats.org/officeDocument/2006/relationships" xmlns:w="http://schemas.openxmlformats.org/wordprocessingml/2006/main">
  <w:divs>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171917700">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0035807">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590503988">
      <w:bodyDiv w:val="1"/>
      <w:marLeft w:val="0"/>
      <w:marRight w:val="0"/>
      <w:marTop w:val="0"/>
      <w:marBottom w:val="0"/>
      <w:divBdr>
        <w:top w:val="none" w:sz="0" w:space="0" w:color="auto"/>
        <w:left w:val="none" w:sz="0" w:space="0" w:color="auto"/>
        <w:bottom w:val="none" w:sz="0" w:space="0" w:color="auto"/>
        <w:right w:val="none" w:sz="0" w:space="0" w:color="auto"/>
      </w:divBdr>
    </w:div>
    <w:div w:id="600453090">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25040696">
      <w:bodyDiv w:val="1"/>
      <w:marLeft w:val="0"/>
      <w:marRight w:val="0"/>
      <w:marTop w:val="0"/>
      <w:marBottom w:val="0"/>
      <w:divBdr>
        <w:top w:val="none" w:sz="0" w:space="0" w:color="auto"/>
        <w:left w:val="none" w:sz="0" w:space="0" w:color="auto"/>
        <w:bottom w:val="none" w:sz="0" w:space="0" w:color="auto"/>
        <w:right w:val="none" w:sz="0" w:space="0" w:color="auto"/>
      </w:divBdr>
    </w:div>
    <w:div w:id="652757277">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91383116">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042050251">
      <w:bodyDiv w:val="1"/>
      <w:marLeft w:val="0"/>
      <w:marRight w:val="0"/>
      <w:marTop w:val="0"/>
      <w:marBottom w:val="0"/>
      <w:divBdr>
        <w:top w:val="none" w:sz="0" w:space="0" w:color="auto"/>
        <w:left w:val="none" w:sz="0" w:space="0" w:color="auto"/>
        <w:bottom w:val="none" w:sz="0" w:space="0" w:color="auto"/>
        <w:right w:val="none" w:sz="0" w:space="0" w:color="auto"/>
      </w:divBdr>
    </w:div>
    <w:div w:id="1092319409">
      <w:bodyDiv w:val="1"/>
      <w:marLeft w:val="0"/>
      <w:marRight w:val="0"/>
      <w:marTop w:val="0"/>
      <w:marBottom w:val="0"/>
      <w:divBdr>
        <w:top w:val="none" w:sz="0" w:space="0" w:color="auto"/>
        <w:left w:val="none" w:sz="0" w:space="0" w:color="auto"/>
        <w:bottom w:val="none" w:sz="0" w:space="0" w:color="auto"/>
        <w:right w:val="none" w:sz="0" w:space="0" w:color="auto"/>
      </w:divBdr>
    </w:div>
    <w:div w:id="1124034145">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303198363">
      <w:bodyDiv w:val="1"/>
      <w:marLeft w:val="0"/>
      <w:marRight w:val="0"/>
      <w:marTop w:val="0"/>
      <w:marBottom w:val="0"/>
      <w:divBdr>
        <w:top w:val="none" w:sz="0" w:space="0" w:color="auto"/>
        <w:left w:val="none" w:sz="0" w:space="0" w:color="auto"/>
        <w:bottom w:val="none" w:sz="0" w:space="0" w:color="auto"/>
        <w:right w:val="none" w:sz="0" w:space="0" w:color="auto"/>
      </w:divBdr>
    </w:div>
    <w:div w:id="1374234452">
      <w:bodyDiv w:val="1"/>
      <w:marLeft w:val="0"/>
      <w:marRight w:val="0"/>
      <w:marTop w:val="0"/>
      <w:marBottom w:val="0"/>
      <w:divBdr>
        <w:top w:val="none" w:sz="0" w:space="0" w:color="auto"/>
        <w:left w:val="none" w:sz="0" w:space="0" w:color="auto"/>
        <w:bottom w:val="none" w:sz="0" w:space="0" w:color="auto"/>
        <w:right w:val="none" w:sz="0" w:space="0" w:color="auto"/>
      </w:divBdr>
    </w:div>
    <w:div w:id="1376664624">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10496001">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516533115">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78068986">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404871">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DD04B5-F05A-4536-9CF9-1CE30D0B1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Pages>
  <Words>226</Words>
  <Characters>1932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Gulten</cp:lastModifiedBy>
  <cp:revision>254</cp:revision>
  <cp:lastPrinted>2024-10-18T14:32:00Z</cp:lastPrinted>
  <dcterms:created xsi:type="dcterms:W3CDTF">2024-08-27T08:27:00Z</dcterms:created>
  <dcterms:modified xsi:type="dcterms:W3CDTF">2025-10-21T07:45:00Z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