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1D" w:rsidRDefault="00BE361D" w:rsidP="00BE361D">
      <w:pPr>
        <w:pStyle w:val="KonuBal"/>
        <w:jc w:val="center"/>
        <w:rPr>
          <w:sz w:val="22"/>
          <w:szCs w:val="22"/>
        </w:rPr>
      </w:pPr>
      <w:r>
        <w:rPr>
          <w:sz w:val="22"/>
          <w:szCs w:val="22"/>
        </w:rPr>
        <w:t>YENİŞEHİR BELEDİYE BAŞKANLIĞINDAN</w:t>
      </w:r>
    </w:p>
    <w:p w:rsidR="00BE361D" w:rsidRDefault="00BE361D" w:rsidP="00BE361D">
      <w:pPr>
        <w:pStyle w:val="GvdeMetniGirintisi"/>
        <w:tabs>
          <w:tab w:val="right" w:pos="9638"/>
        </w:tabs>
        <w:rPr>
          <w:rFonts w:cs="Arial"/>
          <w:sz w:val="22"/>
          <w:szCs w:val="22"/>
        </w:rPr>
      </w:pPr>
      <w:r>
        <w:rPr>
          <w:sz w:val="22"/>
          <w:szCs w:val="22"/>
        </w:rPr>
        <w:t xml:space="preserve">Belediye Meclisimiz ekli gündemi görüşmek üzere 5393 Sayılı Belediye Kanununun 20. maddesine göre </w:t>
      </w:r>
      <w:r w:rsidR="008D4314">
        <w:rPr>
          <w:sz w:val="22"/>
          <w:szCs w:val="22"/>
        </w:rPr>
        <w:t>0</w:t>
      </w:r>
      <w:r w:rsidR="00A840D0">
        <w:rPr>
          <w:sz w:val="22"/>
          <w:szCs w:val="22"/>
        </w:rPr>
        <w:t>7</w:t>
      </w:r>
      <w:r w:rsidR="008D4314">
        <w:rPr>
          <w:sz w:val="22"/>
          <w:szCs w:val="22"/>
        </w:rPr>
        <w:t>.</w:t>
      </w:r>
      <w:r w:rsidR="002713D8">
        <w:rPr>
          <w:sz w:val="22"/>
          <w:szCs w:val="22"/>
        </w:rPr>
        <w:t>11</w:t>
      </w:r>
      <w:r w:rsidR="00A35BB8">
        <w:rPr>
          <w:sz w:val="22"/>
          <w:szCs w:val="22"/>
        </w:rPr>
        <w:t>.2025</w:t>
      </w:r>
      <w:r>
        <w:rPr>
          <w:sz w:val="22"/>
          <w:szCs w:val="22"/>
        </w:rPr>
        <w:t xml:space="preserve"> </w:t>
      </w:r>
      <w:r w:rsidR="00A840D0">
        <w:rPr>
          <w:sz w:val="22"/>
          <w:szCs w:val="22"/>
        </w:rPr>
        <w:t xml:space="preserve">Cuma </w:t>
      </w:r>
      <w:r>
        <w:rPr>
          <w:sz w:val="22"/>
          <w:szCs w:val="22"/>
        </w:rPr>
        <w:t>günü saat 14.00’te</w:t>
      </w:r>
      <w:r>
        <w:rPr>
          <w:b/>
          <w:sz w:val="22"/>
          <w:szCs w:val="22"/>
        </w:rPr>
        <w:t xml:space="preserve"> </w:t>
      </w:r>
      <w:r>
        <w:rPr>
          <w:rFonts w:cs="Arial"/>
          <w:sz w:val="22"/>
          <w:szCs w:val="22"/>
        </w:rPr>
        <w:t>Atatürk Kültür Merkezi Özgürlük Salonunda toplanacaktır. Duyurulur.</w:t>
      </w:r>
    </w:p>
    <w:p w:rsidR="00BE361D" w:rsidRDefault="00BE361D" w:rsidP="00BE361D">
      <w:pPr>
        <w:pStyle w:val="GvdeMetniGirintisi"/>
        <w:tabs>
          <w:tab w:val="right" w:pos="9638"/>
        </w:tabs>
        <w:rPr>
          <w:rFonts w:cs="Arial"/>
          <w:sz w:val="22"/>
          <w:szCs w:val="22"/>
        </w:rPr>
      </w:pPr>
      <w:r>
        <w:rPr>
          <w:rFonts w:cs="Arial"/>
          <w:sz w:val="22"/>
          <w:szCs w:val="22"/>
        </w:rPr>
        <w:t xml:space="preserve">  </w:t>
      </w:r>
    </w:p>
    <w:p w:rsidR="00BE361D" w:rsidRDefault="00BE361D" w:rsidP="00BE361D">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F41A13" w:rsidRDefault="00F41A13" w:rsidP="00BE361D">
      <w:pPr>
        <w:pStyle w:val="GvdeMetniGirintisi"/>
        <w:tabs>
          <w:tab w:val="left" w:pos="3402"/>
        </w:tabs>
        <w:ind w:firstLine="0"/>
        <w:rPr>
          <w:rFonts w:cs="Arial"/>
          <w:b/>
          <w:sz w:val="22"/>
          <w:szCs w:val="22"/>
          <w:u w:val="single"/>
        </w:rPr>
      </w:pPr>
    </w:p>
    <w:p w:rsidR="00A840D0" w:rsidRPr="00D414CF" w:rsidRDefault="00A840D0" w:rsidP="00A840D0">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D414CF">
        <w:rPr>
          <w:rFonts w:ascii="Arial" w:hAnsi="Arial" w:cs="Arial"/>
        </w:rPr>
        <w:t>Yoklama ve açılış</w:t>
      </w:r>
    </w:p>
    <w:p w:rsidR="00A840D0" w:rsidRPr="00D414CF" w:rsidRDefault="00A840D0" w:rsidP="00A840D0">
      <w:pPr>
        <w:pStyle w:val="ListeParagraf"/>
        <w:numPr>
          <w:ilvl w:val="0"/>
          <w:numId w:val="2"/>
        </w:numPr>
        <w:spacing w:before="120" w:beforeAutospacing="0" w:after="30" w:afterAutospacing="0"/>
        <w:ind w:left="567" w:right="141" w:hanging="425"/>
        <w:jc w:val="both"/>
        <w:rPr>
          <w:rFonts w:ascii="Arial" w:hAnsi="Arial" w:cs="Arial"/>
        </w:rPr>
      </w:pPr>
      <w:proofErr w:type="gramStart"/>
      <w:r w:rsidRPr="00D414CF">
        <w:rPr>
          <w:rFonts w:ascii="Arial" w:hAnsi="Arial" w:cs="Arial"/>
        </w:rPr>
        <w:t>Bir önceki birleşim tutanak özetinin okunması.</w:t>
      </w:r>
      <w:proofErr w:type="gramEnd"/>
    </w:p>
    <w:p w:rsidR="00A840D0" w:rsidRPr="00D414CF" w:rsidRDefault="00A840D0" w:rsidP="00A840D0">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D414CF">
        <w:rPr>
          <w:rFonts w:ascii="Arial" w:hAnsi="Arial" w:cs="Arial"/>
        </w:rPr>
        <w:t xml:space="preserve">Belediyemiz sınırları içerisinde bulunan 50. Yıl Mahallesi, 38. Cadde ile İsmet İnönü Bulvarı arasında bulunan 17. Caddenin (sağlı–sollu)  Belediye içkili yerler bölgesine </w:t>
      </w:r>
      <w:proofErr w:type="gramStart"/>
      <w:r w:rsidRPr="00D414CF">
        <w:rPr>
          <w:rFonts w:ascii="Arial" w:hAnsi="Arial" w:cs="Arial"/>
        </w:rPr>
        <w:t>dahil</w:t>
      </w:r>
      <w:proofErr w:type="gramEnd"/>
      <w:r w:rsidRPr="00D414CF">
        <w:rPr>
          <w:rFonts w:ascii="Arial" w:hAnsi="Arial" w:cs="Arial"/>
        </w:rPr>
        <w:t xml:space="preserve"> edilip edilmemesi ile ilgili teklife ait İmar Komisyonu, Esnaf ve Ekonomik Hayatın Geliştirilmesi Komisyonu ile Kültür Sanat ve Turizm Komisyonu ortak raporunun görüşülmesi.</w:t>
      </w:r>
    </w:p>
    <w:p w:rsidR="00A840D0" w:rsidRPr="00D414CF" w:rsidRDefault="00A840D0" w:rsidP="00A840D0">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D414CF">
        <w:rPr>
          <w:rFonts w:ascii="Arial" w:hAnsi="Arial" w:cs="Arial"/>
        </w:rPr>
        <w:t xml:space="preserve">Belediyemiz sınırları içerisinde bulunan 38. Cadde ile </w:t>
      </w:r>
      <w:proofErr w:type="spellStart"/>
      <w:r w:rsidRPr="00D414CF">
        <w:rPr>
          <w:rFonts w:ascii="Arial" w:hAnsi="Arial" w:cs="Arial"/>
        </w:rPr>
        <w:t>Nevit</w:t>
      </w:r>
      <w:proofErr w:type="spellEnd"/>
      <w:r w:rsidRPr="00D414CF">
        <w:rPr>
          <w:rFonts w:ascii="Arial" w:hAnsi="Arial" w:cs="Arial"/>
        </w:rPr>
        <w:t xml:space="preserve"> </w:t>
      </w:r>
      <w:proofErr w:type="spellStart"/>
      <w:r w:rsidRPr="00D414CF">
        <w:rPr>
          <w:rFonts w:ascii="Arial" w:hAnsi="Arial" w:cs="Arial"/>
        </w:rPr>
        <w:t>Koda</w:t>
      </w:r>
      <w:r>
        <w:rPr>
          <w:rFonts w:ascii="Arial" w:hAnsi="Arial" w:cs="Arial"/>
        </w:rPr>
        <w:t>l</w:t>
      </w:r>
      <w:r w:rsidRPr="00D414CF">
        <w:rPr>
          <w:rFonts w:ascii="Arial" w:hAnsi="Arial" w:cs="Arial"/>
        </w:rPr>
        <w:t>lı</w:t>
      </w:r>
      <w:proofErr w:type="spellEnd"/>
      <w:r w:rsidRPr="00D414CF">
        <w:rPr>
          <w:rFonts w:ascii="Arial" w:hAnsi="Arial" w:cs="Arial"/>
        </w:rPr>
        <w:t xml:space="preserve"> Caddesi arasında bulunan Ali Kaya Mutlu Caddesinin (sağlı-sollu)  Belediye içkili yerler bölgesine </w:t>
      </w:r>
      <w:proofErr w:type="gramStart"/>
      <w:r w:rsidRPr="00D414CF">
        <w:rPr>
          <w:rFonts w:ascii="Arial" w:hAnsi="Arial" w:cs="Arial"/>
        </w:rPr>
        <w:t>dahil</w:t>
      </w:r>
      <w:proofErr w:type="gramEnd"/>
      <w:r w:rsidRPr="00D414CF">
        <w:rPr>
          <w:rFonts w:ascii="Arial" w:hAnsi="Arial" w:cs="Arial"/>
        </w:rPr>
        <w:t xml:space="preserve"> edilip edilmemesi ile ilgili teklife ait İmar Komisyonu, Esnaf ve Ekonomik Hayatın Geliştirilmesi Komisyonu ile Kültür Sanat ve Turizm Komisyonu ortak raporunun görüşülmesi.</w:t>
      </w:r>
    </w:p>
    <w:p w:rsidR="00A840D0" w:rsidRPr="00D414CF" w:rsidRDefault="00A840D0" w:rsidP="00A840D0">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D414CF">
        <w:rPr>
          <w:rFonts w:ascii="Arial" w:hAnsi="Arial" w:cs="Arial"/>
        </w:rPr>
        <w:t>Belediyemiz sınırları içerisinde bulunan Vali Hüseyin Aksoy Caddesi ile İsmet İnönü Bulvarı arasında bulunan 2841 Sokağın  (sağlı</w:t>
      </w:r>
      <w:r>
        <w:rPr>
          <w:rFonts w:ascii="Arial" w:hAnsi="Arial" w:cs="Arial"/>
        </w:rPr>
        <w:t>-</w:t>
      </w:r>
      <w:r w:rsidRPr="00D414CF">
        <w:rPr>
          <w:rFonts w:ascii="Arial" w:hAnsi="Arial" w:cs="Arial"/>
        </w:rPr>
        <w:t xml:space="preserve">sollu)  Belediye içkili yerler bölgesine </w:t>
      </w:r>
      <w:proofErr w:type="gramStart"/>
      <w:r w:rsidRPr="00D414CF">
        <w:rPr>
          <w:rFonts w:ascii="Arial" w:hAnsi="Arial" w:cs="Arial"/>
        </w:rPr>
        <w:t>dahil</w:t>
      </w:r>
      <w:proofErr w:type="gramEnd"/>
      <w:r w:rsidRPr="00D414CF">
        <w:rPr>
          <w:rFonts w:ascii="Arial" w:hAnsi="Arial" w:cs="Arial"/>
        </w:rPr>
        <w:t xml:space="preserve"> edilip edilmemesi ile ilgili teklife ait İmar Komisyonu, Esnaf ve Ekonomik Hayatın Geliştirilmesi Komisyonu ile Kültür Sanat ve Turizm Komisyonu ortak raporunun görüşülmesi.</w:t>
      </w:r>
    </w:p>
    <w:p w:rsidR="00A840D0" w:rsidRPr="00D414CF" w:rsidRDefault="00A840D0" w:rsidP="00A840D0">
      <w:pPr>
        <w:pStyle w:val="ListeParagraf"/>
        <w:numPr>
          <w:ilvl w:val="0"/>
          <w:numId w:val="2"/>
        </w:numPr>
        <w:tabs>
          <w:tab w:val="left" w:pos="567"/>
          <w:tab w:val="left" w:pos="709"/>
          <w:tab w:val="left" w:pos="3696"/>
          <w:tab w:val="left" w:pos="9498"/>
        </w:tabs>
        <w:spacing w:before="120" w:beforeAutospacing="0" w:after="30" w:afterAutospacing="0"/>
        <w:ind w:left="567" w:right="142" w:hanging="425"/>
        <w:jc w:val="both"/>
        <w:rPr>
          <w:rFonts w:ascii="Arial" w:hAnsi="Arial" w:cs="Arial"/>
        </w:rPr>
      </w:pPr>
      <w:r w:rsidRPr="00D414CF">
        <w:rPr>
          <w:rFonts w:ascii="Arial" w:hAnsi="Arial" w:cs="Arial"/>
        </w:rPr>
        <w:t>Yenişehir Belediyesi ile Muğla Datça Belediyesinin “Kardeş Belediye” olması ile ilgili teklife ait Kültür Sanat ve Turizm Komisyonu, Eğitim Bilişim Gençlik ve Spor Komisyonu ile Kadın Aile ve Çocuk Komisyonuna ortak raporunun görüşülmesi.</w:t>
      </w:r>
    </w:p>
    <w:p w:rsidR="00A840D0" w:rsidRPr="00D414CF" w:rsidRDefault="00A840D0" w:rsidP="00A840D0">
      <w:pPr>
        <w:pStyle w:val="ListeParagraf"/>
        <w:numPr>
          <w:ilvl w:val="0"/>
          <w:numId w:val="2"/>
        </w:numPr>
        <w:tabs>
          <w:tab w:val="left" w:pos="567"/>
          <w:tab w:val="left" w:pos="709"/>
          <w:tab w:val="left" w:pos="3696"/>
          <w:tab w:val="left" w:pos="9498"/>
        </w:tabs>
        <w:spacing w:before="120" w:beforeAutospacing="0" w:after="30" w:afterAutospacing="0"/>
        <w:ind w:left="567" w:right="142" w:hanging="425"/>
        <w:jc w:val="both"/>
        <w:rPr>
          <w:rFonts w:ascii="Arial" w:hAnsi="Arial" w:cs="Arial"/>
        </w:rPr>
      </w:pPr>
      <w:r w:rsidRPr="00D414CF">
        <w:rPr>
          <w:rFonts w:ascii="Arial" w:hAnsi="Arial" w:cs="Arial"/>
        </w:rPr>
        <w:t xml:space="preserve">Yenişehir Belediyesi ile Adıyaman İli Besni İlçesi </w:t>
      </w:r>
      <w:proofErr w:type="spellStart"/>
      <w:r w:rsidRPr="00D414CF">
        <w:rPr>
          <w:rFonts w:ascii="Arial" w:hAnsi="Arial" w:cs="Arial"/>
        </w:rPr>
        <w:t>Köseceli</w:t>
      </w:r>
      <w:proofErr w:type="spellEnd"/>
      <w:r w:rsidRPr="00D414CF">
        <w:rPr>
          <w:rFonts w:ascii="Arial" w:hAnsi="Arial" w:cs="Arial"/>
        </w:rPr>
        <w:t xml:space="preserve"> Belediyesinin “Kardeş Belediye” olması ile ilgili teklife ait Kültür Sanat ve Turizm Komisyonu, Eğitim Bilişim Gençlik ve Spor Komisyonu ile Kadın Aile ve Çocuk Komisyonuna ortak raporunun görüşülmesi</w:t>
      </w:r>
      <w:r>
        <w:rPr>
          <w:rFonts w:ascii="Arial" w:hAnsi="Arial" w:cs="Arial"/>
        </w:rPr>
        <w:t>.</w:t>
      </w:r>
      <w:r w:rsidRPr="00D414CF">
        <w:rPr>
          <w:rFonts w:ascii="Arial" w:hAnsi="Arial" w:cs="Arial"/>
        </w:rPr>
        <w:t xml:space="preserve">    </w:t>
      </w:r>
    </w:p>
    <w:p w:rsidR="00F41A13" w:rsidRPr="007B08CC" w:rsidRDefault="00F41A13" w:rsidP="00A840D0">
      <w:pPr>
        <w:pStyle w:val="ListeParagraf"/>
        <w:tabs>
          <w:tab w:val="left" w:pos="709"/>
          <w:tab w:val="left" w:pos="3696"/>
          <w:tab w:val="left" w:pos="9498"/>
        </w:tabs>
        <w:spacing w:before="120" w:beforeAutospacing="0" w:after="30" w:afterAutospacing="0"/>
        <w:ind w:left="567" w:right="141"/>
        <w:jc w:val="both"/>
        <w:rPr>
          <w:rFonts w:cs="Arial"/>
          <w:b/>
          <w:sz w:val="22"/>
          <w:szCs w:val="22"/>
          <w:u w:val="single"/>
        </w:rPr>
      </w:pPr>
    </w:p>
    <w:sectPr w:rsidR="00F41A13" w:rsidRPr="007B08CC" w:rsidSect="00943038">
      <w:pgSz w:w="11906" w:h="16838"/>
      <w:pgMar w:top="1134" w:right="1134" w:bottom="85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0C905562"/>
    <w:lvl w:ilvl="0" w:tplc="FE20AC02">
      <w:start w:val="1"/>
      <w:numFmt w:val="decimal"/>
      <w:lvlText w:val="%1."/>
      <w:lvlJc w:val="left"/>
      <w:pPr>
        <w:ind w:left="644"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F41A13"/>
    <w:rsid w:val="000C68A6"/>
    <w:rsid w:val="00267A3E"/>
    <w:rsid w:val="002713D8"/>
    <w:rsid w:val="002D7881"/>
    <w:rsid w:val="003D5A72"/>
    <w:rsid w:val="00480BD5"/>
    <w:rsid w:val="005A0257"/>
    <w:rsid w:val="0075278D"/>
    <w:rsid w:val="007B08CC"/>
    <w:rsid w:val="00891232"/>
    <w:rsid w:val="008D4314"/>
    <w:rsid w:val="00943038"/>
    <w:rsid w:val="009B1A18"/>
    <w:rsid w:val="00A35BB8"/>
    <w:rsid w:val="00A363A8"/>
    <w:rsid w:val="00A840D0"/>
    <w:rsid w:val="00B7525F"/>
    <w:rsid w:val="00BE361D"/>
    <w:rsid w:val="00C56E27"/>
    <w:rsid w:val="00CF544E"/>
    <w:rsid w:val="00D676F0"/>
    <w:rsid w:val="00D701DE"/>
    <w:rsid w:val="00D964D2"/>
    <w:rsid w:val="00F369A3"/>
    <w:rsid w:val="00F41A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BE361D"/>
    <w:rPr>
      <w:rFonts w:ascii="Arial" w:hAnsi="Arial" w:cs="Arial"/>
      <w:b/>
      <w:sz w:val="24"/>
    </w:rPr>
  </w:style>
  <w:style w:type="paragraph" w:styleId="GvdeMetniGirintisi">
    <w:name w:val="Body Text Indent"/>
    <w:basedOn w:val="Normal"/>
    <w:link w:val="GvdeMetniGirintisiChar"/>
    <w:semiHidden/>
    <w:unhideWhenUsed/>
    <w:rsid w:val="00BE361D"/>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BE361D"/>
    <w:rPr>
      <w:rFonts w:ascii="Arial" w:hAnsi="Arial"/>
      <w:sz w:val="24"/>
    </w:rPr>
  </w:style>
  <w:style w:type="paragraph" w:styleId="KonuBal">
    <w:name w:val="Title"/>
    <w:basedOn w:val="Normal"/>
    <w:link w:val="KonuBalChar"/>
    <w:qFormat/>
    <w:rsid w:val="00BE361D"/>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BE361D"/>
    <w:rPr>
      <w:rFonts w:ascii="Cambria" w:eastAsia="Times New Roman" w:hAnsi="Cambria" w:cs="Times New Roman"/>
      <w:b/>
      <w:bCs/>
      <w:kern w:val="28"/>
      <w:sz w:val="32"/>
      <w:szCs w:val="32"/>
    </w:rPr>
  </w:style>
  <w:style w:type="paragraph" w:styleId="ListeParagraf">
    <w:name w:val="List Paragraph"/>
    <w:basedOn w:val="Normal"/>
    <w:uiPriority w:val="34"/>
    <w:qFormat/>
    <w:rsid w:val="00A35B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90667">
      <w:bodyDiv w:val="1"/>
      <w:marLeft w:val="0"/>
      <w:marRight w:val="0"/>
      <w:marTop w:val="0"/>
      <w:marBottom w:val="0"/>
      <w:divBdr>
        <w:top w:val="none" w:sz="0" w:space="0" w:color="auto"/>
        <w:left w:val="none" w:sz="0" w:space="0" w:color="auto"/>
        <w:bottom w:val="none" w:sz="0" w:space="0" w:color="auto"/>
        <w:right w:val="none" w:sz="0" w:space="0" w:color="auto"/>
      </w:divBdr>
    </w:div>
    <w:div w:id="990215099">
      <w:bodyDiv w:val="1"/>
      <w:marLeft w:val="0"/>
      <w:marRight w:val="0"/>
      <w:marTop w:val="0"/>
      <w:marBottom w:val="0"/>
      <w:divBdr>
        <w:top w:val="none" w:sz="0" w:space="0" w:color="auto"/>
        <w:left w:val="none" w:sz="0" w:space="0" w:color="auto"/>
        <w:bottom w:val="none" w:sz="0" w:space="0" w:color="auto"/>
        <w:right w:val="none" w:sz="0" w:space="0" w:color="auto"/>
      </w:divBdr>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917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IISLERI\Desktop\05%20&#350;UBAT%202024%20&#304;NTERNET%20MECL&#304;S%20G&#220;NDEM&#304;.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 ŞUBAT 2024 İNTERNET MECLİS GÜNDEMİ</Template>
  <TotalTime>9</TotalTime>
  <Pages>1</Pages>
  <Words>280</Words>
  <Characters>1598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Ali</cp:lastModifiedBy>
  <cp:revision>10</cp:revision>
  <dcterms:created xsi:type="dcterms:W3CDTF">2025-03-28T11:47:00Z</dcterms:created>
  <dcterms:modified xsi:type="dcterms:W3CDTF">2025-11-06T08:27:00Z</dcterms:modified>
</cp:coreProperties>
</file>