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26900" w:rsidRDefault="005873BE" w:rsidP="00C26900">
            <w:pPr>
              <w:ind w:left="-108" w:right="-108" w:firstLine="709"/>
              <w:jc w:val="both"/>
              <w:rPr>
                <w:rFonts w:ascii="Arial" w:hAnsi="Arial" w:cs="Arial"/>
                <w:sz w:val="24"/>
                <w:szCs w:val="24"/>
              </w:rPr>
            </w:pPr>
            <w:proofErr w:type="gramStart"/>
            <w:r w:rsidRPr="00C26900">
              <w:rPr>
                <w:rFonts w:ascii="Arial" w:hAnsi="Arial" w:cs="Arial"/>
                <w:sz w:val="24"/>
                <w:szCs w:val="24"/>
              </w:rPr>
              <w:t>Belediye Meclisinin 03.11.2025 tarih ve 20</w:t>
            </w:r>
            <w:r w:rsidR="00C26900" w:rsidRPr="00C26900">
              <w:rPr>
                <w:rFonts w:ascii="Arial" w:hAnsi="Arial" w:cs="Arial"/>
                <w:sz w:val="24"/>
                <w:szCs w:val="24"/>
              </w:rPr>
              <w:t>8</w:t>
            </w:r>
            <w:r w:rsidRPr="00C26900">
              <w:rPr>
                <w:rFonts w:ascii="Arial" w:hAnsi="Arial" w:cs="Arial"/>
                <w:sz w:val="24"/>
                <w:szCs w:val="24"/>
              </w:rPr>
              <w:t xml:space="preserve"> sayılı ara kararı </w:t>
            </w:r>
            <w:r w:rsidR="00C26900" w:rsidRPr="00C26900">
              <w:rPr>
                <w:rFonts w:ascii="Arial" w:hAnsi="Arial" w:cs="Arial"/>
                <w:sz w:val="24"/>
                <w:szCs w:val="24"/>
              </w:rPr>
              <w:t xml:space="preserve">İmar Komisyonu, Enerji ve Ekoloji Komisyonu ile Hukuk ve Temel Haklar </w:t>
            </w:r>
            <w:r w:rsidRPr="00C26900">
              <w:rPr>
                <w:rFonts w:ascii="Arial" w:hAnsi="Arial" w:cs="Arial"/>
                <w:sz w:val="24"/>
                <w:szCs w:val="24"/>
              </w:rPr>
              <w:t xml:space="preserve">Komisyonuna ortak havale edilen </w:t>
            </w:r>
            <w:r w:rsidR="00C26900" w:rsidRPr="00C26900">
              <w:rPr>
                <w:rFonts w:ascii="Arial" w:hAnsi="Arial" w:cs="Arial"/>
                <w:sz w:val="24"/>
                <w:szCs w:val="24"/>
              </w:rPr>
              <w:t xml:space="preserve">Mersin İli, Yenişehir İlçesi Yenişehir II. Etap 1/1000 Ölçekli Revizyon Uygulama İmar Planı değişikliği </w:t>
            </w:r>
            <w:r w:rsidRPr="00C26900">
              <w:rPr>
                <w:rFonts w:ascii="Arial" w:hAnsi="Arial" w:cs="Arial"/>
                <w:sz w:val="24"/>
                <w:szCs w:val="24"/>
              </w:rPr>
              <w:t xml:space="preserve">teklifi ile ilgili </w:t>
            </w:r>
            <w:r w:rsidR="00C26900" w:rsidRPr="00C26900">
              <w:rPr>
                <w:rFonts w:ascii="Arial" w:hAnsi="Arial" w:cs="Arial"/>
                <w:sz w:val="24"/>
                <w:szCs w:val="24"/>
              </w:rPr>
              <w:t>25</w:t>
            </w:r>
            <w:r w:rsidRPr="00C26900">
              <w:rPr>
                <w:rFonts w:ascii="Arial" w:hAnsi="Arial" w:cs="Arial"/>
                <w:sz w:val="24"/>
                <w:szCs w:val="24"/>
              </w:rPr>
              <w:t>.11.2025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C26900" w:rsidRDefault="00C26900">
            <w:pPr>
              <w:jc w:val="center"/>
              <w:rPr>
                <w:b/>
                <w:sz w:val="24"/>
                <w:u w:val="single"/>
              </w:rPr>
            </w:pPr>
          </w:p>
          <w:p w:rsidR="00F461F9" w:rsidRDefault="00F461F9" w:rsidP="00F461F9">
            <w:pPr>
              <w:ind w:firstLine="709"/>
              <w:jc w:val="both"/>
              <w:rPr>
                <w:rFonts w:ascii="Arial" w:hAnsi="Arial" w:cs="Arial"/>
                <w:sz w:val="24"/>
                <w:szCs w:val="24"/>
              </w:rPr>
            </w:pPr>
            <w:r>
              <w:rPr>
                <w:rFonts w:ascii="Arial" w:hAnsi="Arial" w:cs="Arial"/>
                <w:sz w:val="24"/>
                <w:szCs w:val="24"/>
              </w:rPr>
              <w:t xml:space="preserve">Mersin İli, Yenişehir İlçesi, Yenişehir II. Etap 1/1000 ölçekli Revizyon Uygulama İmar Planı değişikliği, Yenişehir Belediye Meclisinin 03.03.2025 tarih ve 58 (UİP-331084845) sayılı meclis kararı; Mersin Büyükşehir Belediye Meclisinin 18.04.2025 tarih ve 342 sayılı meclis kararı ile </w:t>
            </w:r>
            <w:proofErr w:type="spellStart"/>
            <w:r>
              <w:rPr>
                <w:rFonts w:ascii="Arial" w:hAnsi="Arial" w:cs="Arial"/>
                <w:sz w:val="24"/>
                <w:szCs w:val="24"/>
              </w:rPr>
              <w:t>tadilen</w:t>
            </w:r>
            <w:proofErr w:type="spellEnd"/>
            <w:r>
              <w:rPr>
                <w:rFonts w:ascii="Arial" w:hAnsi="Arial" w:cs="Arial"/>
                <w:sz w:val="24"/>
                <w:szCs w:val="24"/>
              </w:rPr>
              <w:t xml:space="preserve"> onaylanmış olup askı süresi içinde </w:t>
            </w:r>
            <w:proofErr w:type="gramStart"/>
            <w:r>
              <w:rPr>
                <w:rFonts w:ascii="Arial" w:hAnsi="Arial" w:cs="Arial"/>
                <w:sz w:val="24"/>
                <w:szCs w:val="24"/>
              </w:rPr>
              <w:t>yapılan  itirazlar</w:t>
            </w:r>
            <w:proofErr w:type="gramEnd"/>
            <w:r>
              <w:rPr>
                <w:rFonts w:ascii="Arial" w:hAnsi="Arial" w:cs="Arial"/>
                <w:sz w:val="24"/>
                <w:szCs w:val="24"/>
              </w:rPr>
              <w:t xml:space="preserve"> Yenişehir Belediye Meclisi’nin 04.07.2025 tarih ve 129 sayılı kararı ile değerlendirilmiş olup Mersin Büyükşehir Belediye Meclisinin 08.09.2025 tarih ve 655 sayılı kararı ile onaylanmıştır. Uygun görülen itirazlar doğrultusunda </w:t>
            </w:r>
            <w:proofErr w:type="spellStart"/>
            <w:r>
              <w:rPr>
                <w:rFonts w:ascii="Arial" w:hAnsi="Arial" w:cs="Arial"/>
                <w:sz w:val="24"/>
                <w:szCs w:val="24"/>
              </w:rPr>
              <w:t>tadilen</w:t>
            </w:r>
            <w:proofErr w:type="spellEnd"/>
            <w:r>
              <w:rPr>
                <w:rFonts w:ascii="Arial" w:hAnsi="Arial" w:cs="Arial"/>
                <w:sz w:val="24"/>
                <w:szCs w:val="24"/>
              </w:rPr>
              <w:t xml:space="preserve"> onaylanan 1/1000 ölçekli Uygulama İmar Planı değişiklikleri, 3194 sayılı İmar Kanununun 8. Maddesi (b) bendi gereğince 29.09.2025-28.10.2025 tarihleri arasında ve bu tarihler de </w:t>
            </w:r>
            <w:proofErr w:type="gramStart"/>
            <w:r>
              <w:rPr>
                <w:rFonts w:ascii="Arial" w:hAnsi="Arial" w:cs="Arial"/>
                <w:sz w:val="24"/>
                <w:szCs w:val="24"/>
              </w:rPr>
              <w:t>dahil</w:t>
            </w:r>
            <w:proofErr w:type="gramEnd"/>
            <w:r>
              <w:rPr>
                <w:rFonts w:ascii="Arial" w:hAnsi="Arial" w:cs="Arial"/>
                <w:sz w:val="24"/>
                <w:szCs w:val="24"/>
              </w:rPr>
              <w:t xml:space="preserve"> olmak üzere 1 ay (30 gün) süre ile belediyemiz ilan panosunda ve internet sitesinde eşzamanlı olarak 2. kez askıya çıkarılmıştır. </w:t>
            </w:r>
          </w:p>
          <w:p w:rsidR="00F461F9" w:rsidRDefault="00F461F9" w:rsidP="00F461F9">
            <w:pPr>
              <w:ind w:firstLine="709"/>
              <w:jc w:val="both"/>
              <w:rPr>
                <w:rFonts w:ascii="Arial" w:hAnsi="Arial" w:cs="Arial"/>
                <w:sz w:val="24"/>
                <w:szCs w:val="24"/>
              </w:rPr>
            </w:pPr>
          </w:p>
          <w:p w:rsidR="00F461F9" w:rsidRDefault="00C26900" w:rsidP="00F461F9">
            <w:pPr>
              <w:ind w:firstLine="709"/>
              <w:jc w:val="both"/>
              <w:rPr>
                <w:rFonts w:ascii="Arial" w:hAnsi="Arial" w:cs="Arial"/>
                <w:sz w:val="24"/>
                <w:szCs w:val="24"/>
              </w:rPr>
            </w:pPr>
            <w:r>
              <w:rPr>
                <w:rFonts w:ascii="Arial" w:hAnsi="Arial" w:cs="Arial"/>
                <w:sz w:val="24"/>
                <w:szCs w:val="24"/>
              </w:rPr>
              <w:t>Ortak komisyon raporu doğrultusunda</w:t>
            </w:r>
            <w:r w:rsidR="00F461F9">
              <w:rPr>
                <w:rFonts w:ascii="Arial" w:hAnsi="Arial" w:cs="Arial"/>
                <w:sz w:val="24"/>
                <w:szCs w:val="24"/>
              </w:rPr>
              <w:t xml:space="preserve">; askı dışında yapılan 4 adet itiraz dilekçelerinin sehven Belediye Meclisine havale edildiği anlaşılmış olup bu nedenle ilan süresi dışında yapılan itirazların 3194 sayılı İmar Kanunu’nun 8/b maddesi hükümleri gereği değerlendirmeye alınmasının mümkün olmadığı tespit edilmiştir.  </w:t>
            </w:r>
            <w:proofErr w:type="gramStart"/>
            <w:r w:rsidR="00F461F9">
              <w:rPr>
                <w:rFonts w:ascii="Arial" w:hAnsi="Arial" w:cs="Arial"/>
                <w:sz w:val="24"/>
                <w:szCs w:val="24"/>
              </w:rPr>
              <w:t xml:space="preserve">II. Etap 1/1000 ölçekli Revizyon Uygulama İmar Planı değişikliği Yenişehir Belediye Meclisi’nin 04.07.2025 tarih ve 129 sayılı kararı, Mersin Büyükşehir Belediye Meclisinin 08.09.2025 tarih ve 655 sayılı kararı ile onaylanmış olup askıya konu herhangi bir itirazın gelmemesi sebebiyle 29.10.2025 tarih itibarıyla </w:t>
            </w:r>
            <w:r w:rsidR="00F461F9" w:rsidRPr="00984517">
              <w:rPr>
                <w:rStyle w:val="Gl"/>
                <w:rFonts w:ascii="Arial" w:hAnsi="Arial" w:cs="Arial"/>
                <w:b w:val="0"/>
                <w:sz w:val="24"/>
                <w:szCs w:val="24"/>
              </w:rPr>
              <w:t>kesinleştiği</w:t>
            </w:r>
            <w:r w:rsidR="00F461F9" w:rsidRPr="00984517">
              <w:rPr>
                <w:rFonts w:ascii="Arial" w:hAnsi="Arial" w:cs="Arial"/>
                <w:b/>
                <w:sz w:val="24"/>
                <w:szCs w:val="24"/>
              </w:rPr>
              <w:t>,</w:t>
            </w:r>
            <w:r w:rsidR="00F461F9">
              <w:rPr>
                <w:rFonts w:ascii="Arial" w:hAnsi="Arial" w:cs="Arial"/>
                <w:sz w:val="24"/>
                <w:szCs w:val="24"/>
              </w:rPr>
              <w:t xml:space="preserve"> bu kapsamda Meclis gündemine alınan </w:t>
            </w:r>
            <w:r w:rsidR="00F461F9" w:rsidRPr="00984517">
              <w:rPr>
                <w:rStyle w:val="Gl"/>
                <w:rFonts w:ascii="Arial" w:hAnsi="Arial" w:cs="Arial"/>
                <w:b w:val="0"/>
                <w:sz w:val="24"/>
                <w:szCs w:val="24"/>
              </w:rPr>
              <w:t>askı dışı itirazların</w:t>
            </w:r>
            <w:r w:rsidR="00F461F9">
              <w:rPr>
                <w:rFonts w:ascii="Arial" w:hAnsi="Arial" w:cs="Arial"/>
                <w:sz w:val="24"/>
                <w:szCs w:val="24"/>
              </w:rPr>
              <w:t xml:space="preserve"> herhangi bir işlem yapılmaksızın </w:t>
            </w:r>
            <w:r w:rsidR="00F461F9">
              <w:rPr>
                <w:rStyle w:val="Gl"/>
                <w:rFonts w:ascii="Arial" w:hAnsi="Arial" w:cs="Arial"/>
                <w:b w:val="0"/>
                <w:sz w:val="24"/>
                <w:szCs w:val="24"/>
              </w:rPr>
              <w:t xml:space="preserve">Plan ve Proje Müdürlüğüne iadesinin kabulüne oy birliği ile karar verildi. </w:t>
            </w:r>
            <w:proofErr w:type="gramEnd"/>
          </w:p>
          <w:p w:rsidR="00CE6046" w:rsidRDefault="00CE6046">
            <w:pPr>
              <w:jc w:val="center"/>
              <w:rPr>
                <w:b/>
                <w:sz w:val="24"/>
                <w:u w:val="single"/>
              </w:rPr>
            </w:pPr>
          </w:p>
          <w:p w:rsidR="00D44110" w:rsidRDefault="00D44110" w:rsidP="00CE6046">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F664BF" w:rsidP="00352BA3">
      <w:pPr>
        <w:rPr>
          <w:rFonts w:ascii="Arial" w:hAnsi="Arial" w:cs="Arial"/>
          <w:sz w:val="18"/>
          <w:szCs w:val="18"/>
        </w:rPr>
      </w:pPr>
      <w:r>
        <w:rPr>
          <w:rFonts w:ascii="Arial" w:hAnsi="Arial" w:cs="Arial"/>
          <w:sz w:val="18"/>
          <w:szCs w:val="18"/>
        </w:rPr>
        <w:t xml:space="preserve">                                                                                                                                                   Belediye Başkanı</w:t>
      </w: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B05" w:rsidRDefault="00E73B05">
      <w:r>
        <w:separator/>
      </w:r>
    </w:p>
  </w:endnote>
  <w:endnote w:type="continuationSeparator" w:id="0">
    <w:p w:rsidR="00E73B05" w:rsidRDefault="00E73B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B05" w:rsidRDefault="00E73B05">
      <w:r>
        <w:separator/>
      </w:r>
    </w:p>
  </w:footnote>
  <w:footnote w:type="continuationSeparator" w:id="0">
    <w:p w:rsidR="00E73B05" w:rsidRDefault="00E73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5461CD">
          <w:pPr>
            <w:pStyle w:val="Balk2"/>
            <w:jc w:val="left"/>
          </w:pPr>
          <w:r>
            <w:t>22</w:t>
          </w:r>
          <w:r w:rsidR="005461CD">
            <w:t>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02"/>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C5342"/>
    <w:rsid w:val="000D3FB6"/>
    <w:rsid w:val="000D431E"/>
    <w:rsid w:val="000E5564"/>
    <w:rsid w:val="000F08DB"/>
    <w:rsid w:val="00100422"/>
    <w:rsid w:val="00100D2A"/>
    <w:rsid w:val="0010648F"/>
    <w:rsid w:val="00110763"/>
    <w:rsid w:val="00117250"/>
    <w:rsid w:val="00124064"/>
    <w:rsid w:val="00130847"/>
    <w:rsid w:val="00131A0D"/>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6402"/>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F2DE8"/>
    <w:rsid w:val="002F413C"/>
    <w:rsid w:val="003038B7"/>
    <w:rsid w:val="0031783E"/>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23C"/>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1CD"/>
    <w:rsid w:val="00546E4A"/>
    <w:rsid w:val="00551F13"/>
    <w:rsid w:val="00557850"/>
    <w:rsid w:val="00561E8E"/>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05416"/>
    <w:rsid w:val="006104F3"/>
    <w:rsid w:val="00610EAB"/>
    <w:rsid w:val="00613EC0"/>
    <w:rsid w:val="00614108"/>
    <w:rsid w:val="00621434"/>
    <w:rsid w:val="006227CD"/>
    <w:rsid w:val="0063020E"/>
    <w:rsid w:val="006341E7"/>
    <w:rsid w:val="00637C33"/>
    <w:rsid w:val="006421C5"/>
    <w:rsid w:val="006459E2"/>
    <w:rsid w:val="006468E4"/>
    <w:rsid w:val="006572C0"/>
    <w:rsid w:val="006815FC"/>
    <w:rsid w:val="00684497"/>
    <w:rsid w:val="00684860"/>
    <w:rsid w:val="00687750"/>
    <w:rsid w:val="0069135A"/>
    <w:rsid w:val="0069308D"/>
    <w:rsid w:val="006948DD"/>
    <w:rsid w:val="0069594C"/>
    <w:rsid w:val="006964C5"/>
    <w:rsid w:val="006978E4"/>
    <w:rsid w:val="006A220D"/>
    <w:rsid w:val="006A5176"/>
    <w:rsid w:val="006B03A6"/>
    <w:rsid w:val="006B78B6"/>
    <w:rsid w:val="006C04BB"/>
    <w:rsid w:val="006C100D"/>
    <w:rsid w:val="006C10BB"/>
    <w:rsid w:val="006D4AB1"/>
    <w:rsid w:val="006D7911"/>
    <w:rsid w:val="006D7FB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879D1"/>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31374"/>
    <w:rsid w:val="008343FB"/>
    <w:rsid w:val="008410D1"/>
    <w:rsid w:val="00841E20"/>
    <w:rsid w:val="00845974"/>
    <w:rsid w:val="00851725"/>
    <w:rsid w:val="008517C2"/>
    <w:rsid w:val="008541CE"/>
    <w:rsid w:val="00866EF0"/>
    <w:rsid w:val="0087318D"/>
    <w:rsid w:val="00877253"/>
    <w:rsid w:val="00877918"/>
    <w:rsid w:val="00884C02"/>
    <w:rsid w:val="00897049"/>
    <w:rsid w:val="00897C21"/>
    <w:rsid w:val="008A7DA0"/>
    <w:rsid w:val="008B108F"/>
    <w:rsid w:val="008C2D8A"/>
    <w:rsid w:val="008C2DFA"/>
    <w:rsid w:val="008D1AEF"/>
    <w:rsid w:val="008D474D"/>
    <w:rsid w:val="008E30F0"/>
    <w:rsid w:val="008F1F67"/>
    <w:rsid w:val="008F2CD8"/>
    <w:rsid w:val="008F3E50"/>
    <w:rsid w:val="008F65CB"/>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4517"/>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2451"/>
    <w:rsid w:val="00A734FA"/>
    <w:rsid w:val="00A73B81"/>
    <w:rsid w:val="00A80BF2"/>
    <w:rsid w:val="00A820A8"/>
    <w:rsid w:val="00A87422"/>
    <w:rsid w:val="00A879A2"/>
    <w:rsid w:val="00A96774"/>
    <w:rsid w:val="00AA2666"/>
    <w:rsid w:val="00AA2B5E"/>
    <w:rsid w:val="00AA32FB"/>
    <w:rsid w:val="00AA3D7B"/>
    <w:rsid w:val="00AA445F"/>
    <w:rsid w:val="00AA5232"/>
    <w:rsid w:val="00AB2C9A"/>
    <w:rsid w:val="00AB456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6546"/>
    <w:rsid w:val="00BA74A5"/>
    <w:rsid w:val="00BA7864"/>
    <w:rsid w:val="00BB53EE"/>
    <w:rsid w:val="00BB60BA"/>
    <w:rsid w:val="00BC05FD"/>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26900"/>
    <w:rsid w:val="00C36E8E"/>
    <w:rsid w:val="00C42290"/>
    <w:rsid w:val="00C501F3"/>
    <w:rsid w:val="00C52271"/>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265E"/>
    <w:rsid w:val="00CE3A26"/>
    <w:rsid w:val="00CE6046"/>
    <w:rsid w:val="00CF1325"/>
    <w:rsid w:val="00CF1D00"/>
    <w:rsid w:val="00CF3A9D"/>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2292F"/>
    <w:rsid w:val="00E4636F"/>
    <w:rsid w:val="00E53264"/>
    <w:rsid w:val="00E540D6"/>
    <w:rsid w:val="00E65590"/>
    <w:rsid w:val="00E65870"/>
    <w:rsid w:val="00E67561"/>
    <w:rsid w:val="00E67F2A"/>
    <w:rsid w:val="00E73B05"/>
    <w:rsid w:val="00E7421E"/>
    <w:rsid w:val="00E765EE"/>
    <w:rsid w:val="00E7779F"/>
    <w:rsid w:val="00E81992"/>
    <w:rsid w:val="00E9178A"/>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61F9"/>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B68E2"/>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434112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8798149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405</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381</cp:revision>
  <cp:lastPrinted>2025-12-02T12:57:00Z</cp:lastPrinted>
  <dcterms:created xsi:type="dcterms:W3CDTF">2024-08-27T08:27:00Z</dcterms:created>
  <dcterms:modified xsi:type="dcterms:W3CDTF">2025-12-02T12:58:00Z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