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F5D66" w:rsidP="002F5D66">
            <w:pPr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Belediye Meclis Başkanının önerisi doğrultusunda oy birliği ile gündeme alınan</w:t>
            </w:r>
            <w:r w:rsidR="009E01E6"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Mahallesi, 6398 ada, 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4927,71 m2 yüzölçümlü Ticari Alan vasıflı taşınmazın Yenişehir Belediyesi Personel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Limited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Şirketine devir edilmesi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E92668">
              <w:rPr>
                <w:rFonts w:ascii="Arial" w:hAnsi="Arial" w:cs="Arial"/>
                <w:sz w:val="24"/>
              </w:rPr>
              <w:t>Emlak ve İstimlak</w:t>
            </w:r>
            <w:r w:rsidR="0088087C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 xml:space="preserve">Müdürlüğünün </w:t>
            </w:r>
            <w:r w:rsidR="00020EC7">
              <w:rPr>
                <w:rFonts w:ascii="Arial" w:hAnsi="Arial" w:cs="Arial"/>
                <w:sz w:val="24"/>
              </w:rPr>
              <w:t>06.04.2026</w:t>
            </w:r>
            <w:r w:rsidR="002F413C">
              <w:rPr>
                <w:rFonts w:ascii="Arial" w:hAnsi="Arial" w:cs="Arial"/>
                <w:sz w:val="24"/>
              </w:rPr>
              <w:t xml:space="preserve"> tarih</w:t>
            </w:r>
            <w:r w:rsidR="00BD5489">
              <w:rPr>
                <w:rFonts w:ascii="Arial" w:hAnsi="Arial" w:cs="Arial"/>
                <w:sz w:val="24"/>
              </w:rPr>
              <w:t>li</w:t>
            </w:r>
            <w:r w:rsidR="002F413C">
              <w:rPr>
                <w:rFonts w:ascii="Arial" w:hAnsi="Arial" w:cs="Arial"/>
                <w:sz w:val="24"/>
              </w:rPr>
              <w:t xml:space="preserve"> ve </w:t>
            </w:r>
            <w:r w:rsidR="00551F13">
              <w:rPr>
                <w:rFonts w:ascii="Arial" w:hAnsi="Arial" w:cs="Arial"/>
                <w:sz w:val="24"/>
              </w:rPr>
              <w:t>E</w:t>
            </w:r>
            <w:r w:rsidR="00934AB3">
              <w:rPr>
                <w:rFonts w:ascii="Arial" w:hAnsi="Arial" w:cs="Arial"/>
                <w:sz w:val="24"/>
              </w:rPr>
              <w:t>-</w:t>
            </w:r>
            <w:r w:rsidR="00020EC7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="00E92668">
              <w:rPr>
                <w:rFonts w:ascii="Arial" w:hAnsi="Arial" w:cs="Arial"/>
                <w:sz w:val="24"/>
              </w:rPr>
              <w:t>82494908</w:t>
            </w:r>
            <w:proofErr w:type="gramEnd"/>
            <w:r w:rsidR="00E92668">
              <w:rPr>
                <w:rFonts w:ascii="Arial" w:hAnsi="Arial" w:cs="Arial"/>
                <w:sz w:val="24"/>
              </w:rPr>
              <w:t>-020-203989</w:t>
            </w:r>
            <w:r w:rsidR="00020EC7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36520" w:rsidRPr="00020EC7" w:rsidRDefault="00C36520" w:rsidP="00C3652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E92668" w:rsidRPr="00E92668" w:rsidRDefault="00E92668" w:rsidP="002F5D66">
            <w:pPr>
              <w:pStyle w:val="NormalWeb"/>
              <w:spacing w:before="0" w:beforeAutospacing="0" w:after="0" w:afterAutospacing="0"/>
              <w:ind w:right="33" w:firstLine="743"/>
              <w:jc w:val="both"/>
              <w:rPr>
                <w:rFonts w:ascii="Arial" w:hAnsi="Arial" w:cs="Arial"/>
              </w:rPr>
            </w:pPr>
            <w:r w:rsidRPr="00E92668">
              <w:rPr>
                <w:rFonts w:ascii="Arial" w:hAnsi="Arial" w:cs="Arial"/>
                <w:color w:val="000000"/>
              </w:rPr>
              <w:t xml:space="preserve">Belediyemiz tarafından yürütülen hizmetlerin daha verimli olarak yapılabilmesi için mülkiyeti belediyemize ait; </w:t>
            </w:r>
            <w:proofErr w:type="spellStart"/>
            <w:r w:rsidRPr="00E92668">
              <w:rPr>
                <w:rFonts w:ascii="Arial" w:hAnsi="Arial" w:cs="Arial"/>
                <w:color w:val="000000"/>
              </w:rPr>
              <w:t>Menteş</w:t>
            </w:r>
            <w:proofErr w:type="spellEnd"/>
            <w:r w:rsidRPr="00E92668">
              <w:rPr>
                <w:rFonts w:ascii="Arial" w:hAnsi="Arial" w:cs="Arial"/>
                <w:color w:val="000000"/>
              </w:rPr>
              <w:t xml:space="preserve"> Mahallesi 20.I.III pafta, 6398 ada, 7 </w:t>
            </w:r>
            <w:proofErr w:type="spellStart"/>
            <w:r w:rsidRPr="00E92668">
              <w:rPr>
                <w:rFonts w:ascii="Arial" w:hAnsi="Arial" w:cs="Arial"/>
                <w:color w:val="000000"/>
              </w:rPr>
              <w:t>nolu</w:t>
            </w:r>
            <w:proofErr w:type="spellEnd"/>
            <w:r w:rsidRPr="00E92668">
              <w:rPr>
                <w:rFonts w:ascii="Arial" w:hAnsi="Arial" w:cs="Arial"/>
                <w:color w:val="000000"/>
              </w:rPr>
              <w:t xml:space="preserve"> parselde kayıtlı 4927,71 m² </w:t>
            </w:r>
            <w:proofErr w:type="spellStart"/>
            <w:r w:rsidRPr="00E92668">
              <w:rPr>
                <w:rFonts w:ascii="Arial" w:hAnsi="Arial" w:cs="Arial"/>
                <w:color w:val="000000"/>
              </w:rPr>
              <w:t>lik</w:t>
            </w:r>
            <w:proofErr w:type="spellEnd"/>
            <w:r w:rsidRPr="00E92668">
              <w:rPr>
                <w:rFonts w:ascii="Arial" w:hAnsi="Arial" w:cs="Arial"/>
                <w:color w:val="000000"/>
              </w:rPr>
              <w:t xml:space="preserve"> taşınmazın Belediye Kanunun 18/e maddesine göre satışa sunulması için Belediye Encümenine yetki verilmesine karar verilmiştir.</w:t>
            </w:r>
          </w:p>
          <w:p w:rsidR="00E92668" w:rsidRPr="00E92668" w:rsidRDefault="00E92668" w:rsidP="002F5D66">
            <w:pPr>
              <w:pStyle w:val="NormalWeb"/>
              <w:spacing w:before="0" w:beforeAutospacing="0" w:after="0" w:afterAutospacing="0"/>
              <w:ind w:right="33" w:firstLine="743"/>
              <w:jc w:val="both"/>
              <w:rPr>
                <w:rFonts w:ascii="Arial" w:hAnsi="Arial" w:cs="Arial"/>
                <w:color w:val="000000"/>
              </w:rPr>
            </w:pPr>
            <w:r w:rsidRPr="00E92668">
              <w:rPr>
                <w:rFonts w:ascii="Arial" w:hAnsi="Arial" w:cs="Arial"/>
                <w:color w:val="000000"/>
              </w:rPr>
              <w:t> </w:t>
            </w:r>
          </w:p>
          <w:p w:rsidR="00E92668" w:rsidRPr="00E92668" w:rsidRDefault="00E92668" w:rsidP="002F5D66">
            <w:pPr>
              <w:pStyle w:val="NormalWeb"/>
              <w:spacing w:before="0" w:beforeAutospacing="0" w:after="0" w:afterAutospacing="0"/>
              <w:ind w:right="33" w:firstLine="743"/>
              <w:jc w:val="both"/>
              <w:rPr>
                <w:rFonts w:ascii="Arial" w:hAnsi="Arial" w:cs="Arial"/>
              </w:rPr>
            </w:pPr>
            <w:r w:rsidRPr="00E92668">
              <w:rPr>
                <w:rFonts w:ascii="Arial" w:hAnsi="Arial" w:cs="Arial"/>
                <w:color w:val="000000"/>
              </w:rPr>
              <w:t xml:space="preserve">Bahse konu parsel ilgi SGK İl Müdürlüğüne, Yenişehir Belediyesi Personel </w:t>
            </w:r>
            <w:proofErr w:type="spellStart"/>
            <w:r w:rsidRPr="00E92668">
              <w:rPr>
                <w:rFonts w:ascii="Arial" w:hAnsi="Arial" w:cs="Arial"/>
                <w:color w:val="000000"/>
              </w:rPr>
              <w:t>Limited</w:t>
            </w:r>
            <w:proofErr w:type="spellEnd"/>
            <w:r w:rsidRPr="00E92668">
              <w:rPr>
                <w:rFonts w:ascii="Arial" w:hAnsi="Arial" w:cs="Arial"/>
                <w:color w:val="000000"/>
              </w:rPr>
              <w:t xml:space="preserve"> Şirketinin Sosyal Güvenlik Kurumuna olan pirim borçlarına karşılık olarak mahsup edilmesi am</w:t>
            </w:r>
            <w:r w:rsidR="002F5D66">
              <w:rPr>
                <w:rFonts w:ascii="Arial" w:hAnsi="Arial" w:cs="Arial"/>
                <w:color w:val="000000"/>
              </w:rPr>
              <w:t>a</w:t>
            </w:r>
            <w:r w:rsidRPr="00E92668">
              <w:rPr>
                <w:rFonts w:ascii="Arial" w:hAnsi="Arial" w:cs="Arial"/>
                <w:color w:val="000000"/>
              </w:rPr>
              <w:t>cıyla devrinin sağlanması için işlem tesis edilmesi başvurusu yapılmıştır.</w:t>
            </w:r>
          </w:p>
          <w:p w:rsidR="00E92668" w:rsidRPr="00E92668" w:rsidRDefault="00E92668" w:rsidP="002F5D66">
            <w:pPr>
              <w:pStyle w:val="NormalWeb"/>
              <w:spacing w:before="0" w:beforeAutospacing="0" w:after="0" w:afterAutospacing="0"/>
              <w:ind w:right="33" w:firstLine="743"/>
              <w:jc w:val="both"/>
              <w:rPr>
                <w:rFonts w:ascii="Arial" w:hAnsi="Arial" w:cs="Arial"/>
                <w:color w:val="000000"/>
              </w:rPr>
            </w:pPr>
          </w:p>
          <w:p w:rsidR="00E92668" w:rsidRDefault="002F5D66" w:rsidP="002F5D66">
            <w:pPr>
              <w:pStyle w:val="NormalWeb"/>
              <w:spacing w:before="0" w:beforeAutospacing="0" w:after="0" w:afterAutospacing="0"/>
              <w:ind w:right="33" w:firstLine="74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Bu nedenle; </w:t>
            </w:r>
            <w:proofErr w:type="spellStart"/>
            <w:r w:rsidR="00E92668" w:rsidRPr="00E92668">
              <w:rPr>
                <w:rFonts w:ascii="Arial" w:hAnsi="Arial" w:cs="Arial"/>
                <w:color w:val="000000"/>
              </w:rPr>
              <w:t>Menteş</w:t>
            </w:r>
            <w:proofErr w:type="spellEnd"/>
            <w:r w:rsidR="00E92668" w:rsidRPr="00E92668">
              <w:rPr>
                <w:rFonts w:ascii="Arial" w:hAnsi="Arial" w:cs="Arial"/>
                <w:color w:val="000000"/>
              </w:rPr>
              <w:t xml:space="preserve"> Mahallesi, 6398 ada , 7 </w:t>
            </w:r>
            <w:proofErr w:type="spellStart"/>
            <w:r w:rsidR="00E92668" w:rsidRPr="00E92668">
              <w:rPr>
                <w:rFonts w:ascii="Arial" w:hAnsi="Arial" w:cs="Arial"/>
                <w:color w:val="000000"/>
              </w:rPr>
              <w:t>nolu</w:t>
            </w:r>
            <w:proofErr w:type="spellEnd"/>
            <w:r w:rsidR="00E92668" w:rsidRPr="00E92668">
              <w:rPr>
                <w:rFonts w:ascii="Arial" w:hAnsi="Arial" w:cs="Arial"/>
                <w:color w:val="000000"/>
              </w:rPr>
              <w:t xml:space="preserve"> 4927,71 m² yüzölçümlü Ticari Alan vasıflı taşınmazın satışına karar verilen Meclis Kararının iptal edilmesi ve aynı parselin Yenişehir Belediye Personel </w:t>
            </w:r>
            <w:proofErr w:type="spellStart"/>
            <w:r w:rsidR="00E92668" w:rsidRPr="00E92668">
              <w:rPr>
                <w:rFonts w:ascii="Arial" w:hAnsi="Arial" w:cs="Arial"/>
                <w:color w:val="000000"/>
              </w:rPr>
              <w:t>Limite</w:t>
            </w:r>
            <w:r>
              <w:rPr>
                <w:rFonts w:ascii="Arial" w:hAnsi="Arial" w:cs="Arial"/>
                <w:color w:val="000000"/>
              </w:rPr>
              <w:t>d</w:t>
            </w:r>
            <w:proofErr w:type="spellEnd"/>
            <w:r w:rsidR="00E92668" w:rsidRPr="00E92668">
              <w:rPr>
                <w:rFonts w:ascii="Arial" w:hAnsi="Arial" w:cs="Arial"/>
                <w:color w:val="000000"/>
              </w:rPr>
              <w:t xml:space="preserve">  Şirketinin prim borçlarına karşılık şirkete devir edilmesi </w:t>
            </w:r>
            <w:r>
              <w:rPr>
                <w:rFonts w:ascii="Arial" w:hAnsi="Arial" w:cs="Arial"/>
                <w:color w:val="000000"/>
              </w:rPr>
              <w:t xml:space="preserve">ile ilgili teklifin Plan ve Bütçe Komisyonu, İmar Komisyonu ile Enerji ve Ekoloji Komisyonuna ortak havale edilmesinin kabulüne oy birliği ile karar verildi. </w:t>
            </w:r>
          </w:p>
          <w:p w:rsidR="002F5D66" w:rsidRPr="00E92668" w:rsidRDefault="002F5D66" w:rsidP="002F5D66">
            <w:pPr>
              <w:pStyle w:val="NormalWeb"/>
              <w:spacing w:before="0" w:beforeAutospacing="0" w:after="0" w:afterAutospacing="0"/>
              <w:ind w:right="33" w:firstLine="743"/>
              <w:jc w:val="both"/>
              <w:rPr>
                <w:rFonts w:ascii="Arial" w:hAnsi="Arial" w:cs="Arial"/>
              </w:rPr>
            </w:pPr>
          </w:p>
          <w:p w:rsidR="00A45709" w:rsidRDefault="00A45709" w:rsidP="00E92668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</w:t>
            </w:r>
            <w:r w:rsidR="00CC3CF1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BAŞKAN</w:t>
            </w:r>
            <w:r w:rsidR="000050DE">
              <w:rPr>
                <w:rFonts w:eastAsiaTheme="minorEastAsia"/>
                <w:szCs w:val="24"/>
              </w:rPr>
              <w:t>I</w:t>
            </w:r>
          </w:p>
          <w:p w:rsidR="007E33C8" w:rsidRDefault="000050DE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sectPr w:rsidR="00A45709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9B0" w:rsidRDefault="002F29B0">
      <w:r>
        <w:separator/>
      </w:r>
    </w:p>
  </w:endnote>
  <w:endnote w:type="continuationSeparator" w:id="0">
    <w:p w:rsidR="002F29B0" w:rsidRDefault="002F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9B0" w:rsidRDefault="002F29B0">
      <w:r>
        <w:separator/>
      </w:r>
    </w:p>
  </w:footnote>
  <w:footnote w:type="continuationSeparator" w:id="0">
    <w:p w:rsidR="002F29B0" w:rsidRDefault="002F2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E92668" w:rsidP="00551F13">
          <w:pPr>
            <w:pStyle w:val="Balk2"/>
            <w:jc w:val="left"/>
          </w:pPr>
          <w:r>
            <w:t>118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D94B7E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0050DE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5A7FE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A7FE5">
            <w:rPr>
              <w:b/>
            </w:rPr>
            <w:t>6</w:t>
          </w:r>
          <w:r>
            <w:rPr>
              <w:b/>
            </w:rPr>
            <w:t>.0</w:t>
          </w:r>
          <w:r w:rsidR="0088087C">
            <w:rPr>
              <w:b/>
            </w:rPr>
            <w:t>4</w:t>
          </w:r>
          <w:r w:rsidR="00A4022D">
            <w:rPr>
              <w:b/>
            </w:rPr>
            <w:t>.202</w:t>
          </w:r>
          <w:r w:rsidR="005A7FE5">
            <w:rPr>
              <w:b/>
            </w:rPr>
            <w:t>6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20EC7"/>
    <w:rsid w:val="00042211"/>
    <w:rsid w:val="000462FD"/>
    <w:rsid w:val="00052C28"/>
    <w:rsid w:val="00072343"/>
    <w:rsid w:val="00073814"/>
    <w:rsid w:val="00074900"/>
    <w:rsid w:val="00074DE9"/>
    <w:rsid w:val="0007793E"/>
    <w:rsid w:val="0009006E"/>
    <w:rsid w:val="000A3618"/>
    <w:rsid w:val="000A74B3"/>
    <w:rsid w:val="000B010E"/>
    <w:rsid w:val="000C1004"/>
    <w:rsid w:val="000C2C50"/>
    <w:rsid w:val="000C321F"/>
    <w:rsid w:val="000D3FB6"/>
    <w:rsid w:val="000D431E"/>
    <w:rsid w:val="000E0F01"/>
    <w:rsid w:val="000E5564"/>
    <w:rsid w:val="000F08DB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68A"/>
    <w:rsid w:val="001A228B"/>
    <w:rsid w:val="001A5A72"/>
    <w:rsid w:val="001A6989"/>
    <w:rsid w:val="001A7D99"/>
    <w:rsid w:val="001D4265"/>
    <w:rsid w:val="001D4B8C"/>
    <w:rsid w:val="001D6C63"/>
    <w:rsid w:val="001E1077"/>
    <w:rsid w:val="00200022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95B3B"/>
    <w:rsid w:val="002A0DE9"/>
    <w:rsid w:val="002B284A"/>
    <w:rsid w:val="002B497F"/>
    <w:rsid w:val="002B701F"/>
    <w:rsid w:val="002D0121"/>
    <w:rsid w:val="002D6BE9"/>
    <w:rsid w:val="002E2A46"/>
    <w:rsid w:val="002F29B0"/>
    <w:rsid w:val="002F413C"/>
    <w:rsid w:val="002F5D66"/>
    <w:rsid w:val="00345B99"/>
    <w:rsid w:val="00346237"/>
    <w:rsid w:val="00352F5D"/>
    <w:rsid w:val="003702B9"/>
    <w:rsid w:val="00370929"/>
    <w:rsid w:val="00383FDA"/>
    <w:rsid w:val="003B21CD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47B78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4497"/>
    <w:rsid w:val="0069135A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4E51"/>
    <w:rsid w:val="0074053E"/>
    <w:rsid w:val="00751F15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16CF"/>
    <w:rsid w:val="007D29EF"/>
    <w:rsid w:val="007D37D0"/>
    <w:rsid w:val="007D63D2"/>
    <w:rsid w:val="007E33C8"/>
    <w:rsid w:val="007F36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A29C5"/>
    <w:rsid w:val="008B108F"/>
    <w:rsid w:val="008F1F67"/>
    <w:rsid w:val="008F2CD8"/>
    <w:rsid w:val="008F3E50"/>
    <w:rsid w:val="00900778"/>
    <w:rsid w:val="00904366"/>
    <w:rsid w:val="0091587E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E01E6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C78AF"/>
    <w:rsid w:val="00AD6E81"/>
    <w:rsid w:val="00B00BFD"/>
    <w:rsid w:val="00B0238B"/>
    <w:rsid w:val="00B045B8"/>
    <w:rsid w:val="00B06765"/>
    <w:rsid w:val="00B12009"/>
    <w:rsid w:val="00B36E8F"/>
    <w:rsid w:val="00B55B1B"/>
    <w:rsid w:val="00B70A9C"/>
    <w:rsid w:val="00B84638"/>
    <w:rsid w:val="00B94CE1"/>
    <w:rsid w:val="00BA4D1D"/>
    <w:rsid w:val="00BA74A5"/>
    <w:rsid w:val="00BA7864"/>
    <w:rsid w:val="00BC05FD"/>
    <w:rsid w:val="00BC6681"/>
    <w:rsid w:val="00BC6EC6"/>
    <w:rsid w:val="00BC7B1B"/>
    <w:rsid w:val="00BD5489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5CDD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180C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92668"/>
    <w:rsid w:val="00EA0879"/>
    <w:rsid w:val="00EB436D"/>
    <w:rsid w:val="00EE490F"/>
    <w:rsid w:val="00EE6150"/>
    <w:rsid w:val="00EF0C9C"/>
    <w:rsid w:val="00F01FD2"/>
    <w:rsid w:val="00F11EE2"/>
    <w:rsid w:val="00F24ED6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95343"/>
    <w:rsid w:val="00FA4FF3"/>
    <w:rsid w:val="00FB3141"/>
    <w:rsid w:val="00FC2D8C"/>
    <w:rsid w:val="00FC782C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020E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195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222</cp:revision>
  <cp:lastPrinted>2026-04-09T08:44:00Z</cp:lastPrinted>
  <dcterms:created xsi:type="dcterms:W3CDTF">2024-08-27T08:27:00Z</dcterms:created>
  <dcterms:modified xsi:type="dcterms:W3CDTF">2026-04-09T08:44:00Z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