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E203D" w:rsidRDefault="001E64BF" w:rsidP="00DE203D">
            <w:pPr>
              <w:ind w:left="-108" w:firstLine="993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E203D">
              <w:rPr>
                <w:rFonts w:ascii="Arial" w:hAnsi="Arial" w:cs="Arial"/>
                <w:sz w:val="24"/>
                <w:szCs w:val="24"/>
              </w:rPr>
              <w:t xml:space="preserve">Belediye Meclisinin </w:t>
            </w:r>
            <w:r w:rsidR="008B5580" w:rsidRPr="00DE203D">
              <w:rPr>
                <w:rFonts w:ascii="Arial" w:hAnsi="Arial" w:cs="Arial"/>
                <w:sz w:val="24"/>
                <w:szCs w:val="24"/>
              </w:rPr>
              <w:t>0</w:t>
            </w:r>
            <w:r w:rsidR="00921939" w:rsidRPr="00DE203D">
              <w:rPr>
                <w:rFonts w:ascii="Arial" w:hAnsi="Arial" w:cs="Arial"/>
                <w:sz w:val="24"/>
                <w:szCs w:val="24"/>
              </w:rPr>
              <w:t>6</w:t>
            </w:r>
            <w:r w:rsidR="008B5580" w:rsidRPr="00DE203D">
              <w:rPr>
                <w:rFonts w:ascii="Arial" w:hAnsi="Arial" w:cs="Arial"/>
                <w:sz w:val="24"/>
                <w:szCs w:val="24"/>
              </w:rPr>
              <w:t>.0</w:t>
            </w:r>
            <w:r w:rsidR="00921939" w:rsidRPr="00DE203D">
              <w:rPr>
                <w:rFonts w:ascii="Arial" w:hAnsi="Arial" w:cs="Arial"/>
                <w:sz w:val="24"/>
                <w:szCs w:val="24"/>
              </w:rPr>
              <w:t>4</w:t>
            </w:r>
            <w:r w:rsidRPr="00DE203D">
              <w:rPr>
                <w:rFonts w:ascii="Arial" w:hAnsi="Arial" w:cs="Arial"/>
                <w:sz w:val="24"/>
                <w:szCs w:val="24"/>
              </w:rPr>
              <w:t xml:space="preserve">.2026 tarih ve </w:t>
            </w:r>
            <w:r w:rsidR="009330A7" w:rsidRPr="00DE203D">
              <w:rPr>
                <w:rFonts w:ascii="Arial" w:hAnsi="Arial" w:cs="Arial"/>
                <w:sz w:val="24"/>
                <w:szCs w:val="24"/>
              </w:rPr>
              <w:t>11</w:t>
            </w:r>
            <w:r w:rsidR="00DE203D" w:rsidRPr="00DE203D">
              <w:rPr>
                <w:rFonts w:ascii="Arial" w:hAnsi="Arial" w:cs="Arial"/>
                <w:sz w:val="24"/>
                <w:szCs w:val="24"/>
              </w:rPr>
              <w:t>9</w:t>
            </w:r>
            <w:r w:rsidR="009330A7" w:rsidRPr="00DE203D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DE203D">
              <w:rPr>
                <w:rFonts w:ascii="Arial" w:hAnsi="Arial" w:cs="Arial"/>
                <w:sz w:val="24"/>
                <w:szCs w:val="24"/>
              </w:rPr>
              <w:t xml:space="preserve">sayılı ara kararı </w:t>
            </w:r>
            <w:r w:rsidR="00DE203D" w:rsidRPr="00DE203D">
              <w:rPr>
                <w:rFonts w:ascii="Arial" w:hAnsi="Arial" w:cs="Arial"/>
                <w:sz w:val="24"/>
                <w:szCs w:val="24"/>
              </w:rPr>
              <w:t xml:space="preserve">Plan ve Bütçe Komisyonu, Enerji ve Ekoloji Komisyonu ile Proje Geliştirme ve Kentsel Dönüşüm </w:t>
            </w:r>
            <w:r w:rsidR="00215189" w:rsidRPr="00DE203D">
              <w:rPr>
                <w:rFonts w:ascii="Arial" w:hAnsi="Arial" w:cs="Arial"/>
                <w:sz w:val="24"/>
                <w:szCs w:val="24"/>
              </w:rPr>
              <w:t>Komisyonu</w:t>
            </w:r>
            <w:r w:rsidR="00D14AE5" w:rsidRPr="00DE203D">
              <w:rPr>
                <w:rFonts w:ascii="Arial" w:hAnsi="Arial" w:cs="Arial"/>
                <w:sz w:val="24"/>
                <w:szCs w:val="24"/>
              </w:rPr>
              <w:t>na</w:t>
            </w:r>
            <w:r w:rsidR="00215189" w:rsidRPr="00DE20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174A" w:rsidRPr="00DE203D">
              <w:rPr>
                <w:rFonts w:ascii="Arial" w:hAnsi="Arial" w:cs="Arial"/>
                <w:sz w:val="24"/>
                <w:szCs w:val="24"/>
              </w:rPr>
              <w:t xml:space="preserve">ortak </w:t>
            </w:r>
            <w:r w:rsidRPr="00DE203D">
              <w:rPr>
                <w:rFonts w:ascii="Arial" w:hAnsi="Arial" w:cs="Arial"/>
                <w:sz w:val="24"/>
                <w:szCs w:val="24"/>
              </w:rPr>
              <w:t xml:space="preserve">havale edilen </w:t>
            </w:r>
            <w:r w:rsidR="00DE203D" w:rsidRPr="00DE203D">
              <w:rPr>
                <w:rFonts w:ascii="Arial" w:hAnsi="Arial" w:cs="Arial"/>
                <w:sz w:val="24"/>
                <w:szCs w:val="24"/>
              </w:rPr>
              <w:t xml:space="preserve">Belediyemiz iştiraki olan Yenişehir İşletmecilik İnşaat Sanayi ve Ticaret A.Ş.’ye sermaye aktarımı yapılması </w:t>
            </w:r>
            <w:r w:rsidR="007A6E58" w:rsidRPr="00DE203D">
              <w:rPr>
                <w:rFonts w:ascii="Arial" w:hAnsi="Arial" w:cs="Arial"/>
                <w:sz w:val="24"/>
                <w:szCs w:val="24"/>
              </w:rPr>
              <w:t xml:space="preserve">ile ilgili teklife ait </w:t>
            </w:r>
            <w:r w:rsidR="00921939" w:rsidRPr="00DE203D">
              <w:rPr>
                <w:rFonts w:ascii="Arial" w:hAnsi="Arial" w:cs="Arial"/>
                <w:sz w:val="24"/>
                <w:szCs w:val="24"/>
              </w:rPr>
              <w:t>08.04.</w:t>
            </w:r>
            <w:r w:rsidRPr="00DE203D">
              <w:rPr>
                <w:rFonts w:ascii="Arial" w:hAnsi="Arial" w:cs="Arial"/>
                <w:sz w:val="24"/>
                <w:szCs w:val="24"/>
              </w:rPr>
              <w:t>2026 tarihli komisyon raporu okunarak görüşülmeye geçildi</w:t>
            </w:r>
            <w:r w:rsidR="00021ADE" w:rsidRPr="00DE203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A4022D" w:rsidRPr="000C2C50" w:rsidTr="001F6783">
        <w:trPr>
          <w:trHeight w:val="543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D7392" w:rsidRDefault="008D7392">
            <w:pPr>
              <w:jc w:val="center"/>
              <w:rPr>
                <w:b/>
                <w:sz w:val="24"/>
                <w:u w:val="single"/>
              </w:rPr>
            </w:pPr>
          </w:p>
          <w:p w:rsidR="00587480" w:rsidRDefault="00587480">
            <w:pPr>
              <w:jc w:val="center"/>
              <w:rPr>
                <w:b/>
                <w:sz w:val="24"/>
                <w:u w:val="single"/>
              </w:rPr>
            </w:pPr>
          </w:p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448C" w:rsidRDefault="00A4448C" w:rsidP="00A4448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6783" w:rsidRDefault="001F6783" w:rsidP="00A4448C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E65FB" w:rsidRDefault="001E65FB" w:rsidP="00935683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5683" w:rsidRDefault="00935683" w:rsidP="00935683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Belediyemiz ait Yenişehir İşletmecilik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İnş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Tic. A.Ş.'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sermaye artırımı ile ilgili teklif Belediye Meclisinin 06.04.2026 tarih ve 119 sayılı ara kararı ile komisyonlara ortak havale edilmiştir.</w:t>
            </w:r>
          </w:p>
          <w:p w:rsidR="00935683" w:rsidRDefault="00935683" w:rsidP="00935683">
            <w:pPr>
              <w:tabs>
                <w:tab w:val="left" w:pos="3402"/>
                <w:tab w:val="left" w:pos="3686"/>
              </w:tabs>
              <w:spacing w:after="120"/>
              <w:ind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Yenişehir İşletmecilik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İnş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San.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Tic. A.Ş.'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18.02.2026 tarih ve 118 </w:t>
            </w:r>
            <w:r>
              <w:rPr>
                <w:rFonts w:ascii="Arial" w:hAnsi="Arial" w:cs="Arial"/>
                <w:sz w:val="24"/>
                <w:szCs w:val="24"/>
              </w:rPr>
              <w:t xml:space="preserve">sayılı Yönetim Kurulu kararıyla; </w:t>
            </w:r>
            <w:r>
              <w:rPr>
                <w:rFonts w:ascii="Arial" w:hAnsi="Arial" w:cs="Arial"/>
                <w:sz w:val="24"/>
              </w:rPr>
              <w:t xml:space="preserve">Şirketin yapacağı faaliyetlerin artırılması, Yenişehir Belediyesinden ihale ile kiralamış oldukları tesislere Şarj ünitesi satın almak ve gerekli alt yapının kurulması için </w:t>
            </w:r>
            <w:r>
              <w:rPr>
                <w:rFonts w:ascii="Arial" w:hAnsi="Arial" w:cs="Arial"/>
                <w:sz w:val="24"/>
                <w:szCs w:val="24"/>
              </w:rPr>
              <w:t xml:space="preserve">15.000.000,00-TL sermaye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arttırımı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talep edilmektedir.</w:t>
            </w:r>
          </w:p>
          <w:p w:rsidR="002F6014" w:rsidRDefault="002F6014" w:rsidP="002F6014">
            <w:pPr>
              <w:pStyle w:val="NormalWeb"/>
              <w:spacing w:before="0" w:beforeAutospacing="0" w:after="0" w:afterAutospacing="0"/>
              <w:ind w:firstLine="708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</w:rPr>
              <w:t>Ortak komisyon raporu doğrultusunda;</w:t>
            </w:r>
            <w:r w:rsidR="00935683">
              <w:rPr>
                <w:rFonts w:ascii="Arial" w:hAnsi="Arial" w:cs="Arial"/>
              </w:rPr>
              <w:t xml:space="preserve"> </w:t>
            </w:r>
            <w:r w:rsidR="001F6783">
              <w:rPr>
                <w:rFonts w:ascii="Arial" w:hAnsi="Arial" w:cs="Arial"/>
              </w:rPr>
              <w:t xml:space="preserve">Yenişehir İşletmecilik </w:t>
            </w:r>
            <w:proofErr w:type="spellStart"/>
            <w:r w:rsidR="001F6783">
              <w:rPr>
                <w:rFonts w:ascii="Arial" w:hAnsi="Arial" w:cs="Arial"/>
              </w:rPr>
              <w:t>İnş</w:t>
            </w:r>
            <w:proofErr w:type="spellEnd"/>
            <w:r w:rsidR="001F6783">
              <w:rPr>
                <w:rFonts w:ascii="Arial" w:hAnsi="Arial" w:cs="Arial"/>
              </w:rPr>
              <w:t xml:space="preserve">. San. </w:t>
            </w:r>
            <w:proofErr w:type="gramStart"/>
            <w:r w:rsidR="001F6783">
              <w:rPr>
                <w:rFonts w:ascii="Arial" w:hAnsi="Arial" w:cs="Arial"/>
              </w:rPr>
              <w:t>ve</w:t>
            </w:r>
            <w:proofErr w:type="gramEnd"/>
            <w:r w:rsidR="001F6783">
              <w:rPr>
                <w:rFonts w:ascii="Arial" w:hAnsi="Arial" w:cs="Arial"/>
              </w:rPr>
              <w:t xml:space="preserve"> Tic. A.Ş.'</w:t>
            </w:r>
            <w:proofErr w:type="spellStart"/>
            <w:r w:rsidR="001F6783">
              <w:rPr>
                <w:rFonts w:ascii="Arial" w:hAnsi="Arial" w:cs="Arial"/>
              </w:rPr>
              <w:t>nin</w:t>
            </w:r>
            <w:proofErr w:type="spellEnd"/>
            <w:r w:rsidR="001F6783">
              <w:rPr>
                <w:rFonts w:ascii="Arial" w:hAnsi="Arial" w:cs="Arial"/>
              </w:rPr>
              <w:t xml:space="preserve"> sermaye artırımı </w:t>
            </w:r>
            <w:r w:rsidR="00935683">
              <w:rPr>
                <w:rFonts w:ascii="Arial" w:hAnsi="Arial" w:cs="Arial"/>
              </w:rPr>
              <w:t xml:space="preserve">ile ilgili daha detaylı inceleme ve araştırma yapılarak karar alınacağından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teklifin yeniden Plan ve Bütçe Komisyonu, Enerji ve Ekoloji Komisyonu ile Proje Geliştirme ve Kentsel Dönüşüm Komisyonuna ortak havale edilmesinin kabulüne oy birliği ile karar verildi.</w:t>
            </w:r>
          </w:p>
          <w:p w:rsidR="002F6014" w:rsidRDefault="002F6014" w:rsidP="00DE203D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2F6014" w:rsidRDefault="002F6014" w:rsidP="00DE203D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1F6783" w:rsidRDefault="001F6783" w:rsidP="00DE203D">
            <w:pPr>
              <w:tabs>
                <w:tab w:val="left" w:pos="709"/>
                <w:tab w:val="left" w:pos="3696"/>
                <w:tab w:val="left" w:pos="9498"/>
              </w:tabs>
              <w:spacing w:before="120" w:after="30"/>
              <w:ind w:right="141"/>
              <w:jc w:val="both"/>
            </w:pPr>
          </w:p>
          <w:p w:rsidR="001F6783" w:rsidRDefault="001F6783" w:rsidP="001F6783">
            <w:pPr>
              <w:pStyle w:val="normal0"/>
              <w:ind w:firstLine="709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2F6014" w:rsidRDefault="002F6014" w:rsidP="001F6783">
            <w:pPr>
              <w:ind w:right="33"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D07F5" w:rsidRDefault="001D07F5" w:rsidP="001D07F5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</w:t>
            </w:r>
            <w:r w:rsidR="008B5580">
              <w:rPr>
                <w:rFonts w:eastAsiaTheme="minorEastAsia"/>
                <w:szCs w:val="24"/>
              </w:rPr>
              <w:t>I</w:t>
            </w:r>
          </w:p>
          <w:p w:rsidR="007E33C8" w:rsidRPr="008B5580" w:rsidRDefault="008B5580" w:rsidP="001D07F5">
            <w:pPr>
              <w:jc w:val="center"/>
              <w:rPr>
                <w:b/>
                <w:sz w:val="24"/>
                <w:szCs w:val="24"/>
              </w:rPr>
            </w:pPr>
            <w:r w:rsidRPr="008B5580"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3135F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536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</w:tc>
      </w:tr>
    </w:tbl>
    <w:p w:rsidR="008B5580" w:rsidRDefault="008B5580" w:rsidP="001F6783">
      <w:pPr>
        <w:rPr>
          <w:rFonts w:ascii="Arial" w:hAnsi="Arial" w:cs="Arial"/>
          <w:sz w:val="18"/>
          <w:szCs w:val="18"/>
        </w:rPr>
      </w:pPr>
    </w:p>
    <w:sectPr w:rsidR="008B5580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86" w:rsidRDefault="00463586">
      <w:r>
        <w:separator/>
      </w:r>
    </w:p>
  </w:endnote>
  <w:endnote w:type="continuationSeparator" w:id="0">
    <w:p w:rsidR="00463586" w:rsidRDefault="0046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86" w:rsidRDefault="00463586">
      <w:r>
        <w:separator/>
      </w:r>
    </w:p>
  </w:footnote>
  <w:footnote w:type="continuationSeparator" w:id="0">
    <w:p w:rsidR="00463586" w:rsidRDefault="0046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E54695" w:rsidP="00443A88">
          <w:pPr>
            <w:pStyle w:val="Balk2"/>
            <w:jc w:val="left"/>
          </w:pPr>
          <w:r>
            <w:t>1</w:t>
          </w:r>
          <w:r w:rsidR="00921939">
            <w:t>2</w:t>
          </w:r>
          <w:r w:rsidR="00443A88"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921939" w:rsidP="00D01C05">
          <w:pPr>
            <w:pStyle w:val="Balk2"/>
            <w:jc w:val="left"/>
          </w:pPr>
          <w:r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921939" w:rsidP="00E54695">
          <w:pPr>
            <w:pStyle w:val="Balk2"/>
            <w:rPr>
              <w:b/>
            </w:rPr>
          </w:pPr>
          <w:r>
            <w:rPr>
              <w:b/>
            </w:rPr>
            <w:t>10</w:t>
          </w:r>
          <w:r w:rsidR="000A2FF5">
            <w:rPr>
              <w:b/>
            </w:rPr>
            <w:t>.</w:t>
          </w:r>
          <w:r w:rsidR="00D01C05">
            <w:rPr>
              <w:b/>
            </w:rPr>
            <w:t>0</w:t>
          </w:r>
          <w:r w:rsidR="00E54695">
            <w:rPr>
              <w:b/>
            </w:rPr>
            <w:t>4</w:t>
          </w:r>
          <w:r w:rsidR="000A2FF5">
            <w:rPr>
              <w:b/>
            </w:rPr>
            <w:t>.202</w:t>
          </w:r>
          <w:r w:rsidR="00D01C05">
            <w:rPr>
              <w:b/>
            </w:rPr>
            <w:t>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315AC9"/>
    <w:multiLevelType w:val="hybridMultilevel"/>
    <w:tmpl w:val="F5B2785A"/>
    <w:lvl w:ilvl="0" w:tplc="B7FCF73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1C061B"/>
    <w:multiLevelType w:val="hybridMultilevel"/>
    <w:tmpl w:val="67C08C9C"/>
    <w:lvl w:ilvl="0" w:tplc="C2F6F30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0B30"/>
    <w:rsid w:val="00001247"/>
    <w:rsid w:val="00002B83"/>
    <w:rsid w:val="0000632C"/>
    <w:rsid w:val="000102DF"/>
    <w:rsid w:val="00015CD8"/>
    <w:rsid w:val="00016BEE"/>
    <w:rsid w:val="00021ADE"/>
    <w:rsid w:val="000321A1"/>
    <w:rsid w:val="00032AC6"/>
    <w:rsid w:val="000346E7"/>
    <w:rsid w:val="000356B7"/>
    <w:rsid w:val="00042211"/>
    <w:rsid w:val="000462FD"/>
    <w:rsid w:val="000512C3"/>
    <w:rsid w:val="00052C28"/>
    <w:rsid w:val="00053D54"/>
    <w:rsid w:val="00053DA3"/>
    <w:rsid w:val="000603B1"/>
    <w:rsid w:val="0006338E"/>
    <w:rsid w:val="00070519"/>
    <w:rsid w:val="000720D9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0F2AAB"/>
    <w:rsid w:val="000F7AD9"/>
    <w:rsid w:val="00100422"/>
    <w:rsid w:val="00100D2A"/>
    <w:rsid w:val="0010648F"/>
    <w:rsid w:val="00107547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2A11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B3BF4"/>
    <w:rsid w:val="001B409E"/>
    <w:rsid w:val="001C1EA6"/>
    <w:rsid w:val="001C257F"/>
    <w:rsid w:val="001D07F5"/>
    <w:rsid w:val="001D0FC8"/>
    <w:rsid w:val="001D4265"/>
    <w:rsid w:val="001D4B8C"/>
    <w:rsid w:val="001D6C63"/>
    <w:rsid w:val="001E1077"/>
    <w:rsid w:val="001E64BF"/>
    <w:rsid w:val="001E65FB"/>
    <w:rsid w:val="001F06C1"/>
    <w:rsid w:val="001F3906"/>
    <w:rsid w:val="001F6783"/>
    <w:rsid w:val="00200022"/>
    <w:rsid w:val="002105C4"/>
    <w:rsid w:val="002141AB"/>
    <w:rsid w:val="00214D62"/>
    <w:rsid w:val="00215189"/>
    <w:rsid w:val="002166DE"/>
    <w:rsid w:val="00217317"/>
    <w:rsid w:val="00222D11"/>
    <w:rsid w:val="0022412D"/>
    <w:rsid w:val="00226431"/>
    <w:rsid w:val="00230A4B"/>
    <w:rsid w:val="00231EF6"/>
    <w:rsid w:val="00236BB2"/>
    <w:rsid w:val="00237A53"/>
    <w:rsid w:val="002416D3"/>
    <w:rsid w:val="0024302E"/>
    <w:rsid w:val="002443FB"/>
    <w:rsid w:val="00244A01"/>
    <w:rsid w:val="00245229"/>
    <w:rsid w:val="0024622B"/>
    <w:rsid w:val="00247309"/>
    <w:rsid w:val="002476A8"/>
    <w:rsid w:val="00255338"/>
    <w:rsid w:val="002742C8"/>
    <w:rsid w:val="0027560D"/>
    <w:rsid w:val="002821C6"/>
    <w:rsid w:val="00282E66"/>
    <w:rsid w:val="0028560F"/>
    <w:rsid w:val="00296C7F"/>
    <w:rsid w:val="002A0DE9"/>
    <w:rsid w:val="002B23A4"/>
    <w:rsid w:val="002B284A"/>
    <w:rsid w:val="002B497F"/>
    <w:rsid w:val="002B6AD1"/>
    <w:rsid w:val="002B701F"/>
    <w:rsid w:val="002C54AB"/>
    <w:rsid w:val="002D0121"/>
    <w:rsid w:val="002D2B99"/>
    <w:rsid w:val="002D3DF3"/>
    <w:rsid w:val="002D6BE9"/>
    <w:rsid w:val="002E057A"/>
    <w:rsid w:val="002F2C20"/>
    <w:rsid w:val="002F2DE8"/>
    <w:rsid w:val="002F413C"/>
    <w:rsid w:val="002F6014"/>
    <w:rsid w:val="003038B7"/>
    <w:rsid w:val="003135FC"/>
    <w:rsid w:val="003178AB"/>
    <w:rsid w:val="00322BF2"/>
    <w:rsid w:val="0032472D"/>
    <w:rsid w:val="00325B7E"/>
    <w:rsid w:val="00340855"/>
    <w:rsid w:val="00345B99"/>
    <w:rsid w:val="00346237"/>
    <w:rsid w:val="00352BA3"/>
    <w:rsid w:val="00352F5D"/>
    <w:rsid w:val="003664B8"/>
    <w:rsid w:val="00370929"/>
    <w:rsid w:val="00383FDA"/>
    <w:rsid w:val="00390C9E"/>
    <w:rsid w:val="0039408D"/>
    <w:rsid w:val="00396A54"/>
    <w:rsid w:val="00397D86"/>
    <w:rsid w:val="003A2480"/>
    <w:rsid w:val="003A610D"/>
    <w:rsid w:val="003B34D2"/>
    <w:rsid w:val="003B5FE2"/>
    <w:rsid w:val="003B66EC"/>
    <w:rsid w:val="003B78AB"/>
    <w:rsid w:val="003C026D"/>
    <w:rsid w:val="003C1792"/>
    <w:rsid w:val="003C2CBB"/>
    <w:rsid w:val="003C6630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15411"/>
    <w:rsid w:val="004247A7"/>
    <w:rsid w:val="00425481"/>
    <w:rsid w:val="004267CD"/>
    <w:rsid w:val="004359E1"/>
    <w:rsid w:val="00443A88"/>
    <w:rsid w:val="0044460C"/>
    <w:rsid w:val="00446BC2"/>
    <w:rsid w:val="0045417D"/>
    <w:rsid w:val="00454B4F"/>
    <w:rsid w:val="00454C47"/>
    <w:rsid w:val="00460E5F"/>
    <w:rsid w:val="00461AFA"/>
    <w:rsid w:val="00462AC9"/>
    <w:rsid w:val="00463586"/>
    <w:rsid w:val="0047070E"/>
    <w:rsid w:val="00473959"/>
    <w:rsid w:val="004767E9"/>
    <w:rsid w:val="00481B3D"/>
    <w:rsid w:val="004820E5"/>
    <w:rsid w:val="00483705"/>
    <w:rsid w:val="00487FBA"/>
    <w:rsid w:val="00490C47"/>
    <w:rsid w:val="00493394"/>
    <w:rsid w:val="00496318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015E"/>
    <w:rsid w:val="004D022E"/>
    <w:rsid w:val="004D69C3"/>
    <w:rsid w:val="004D6A7E"/>
    <w:rsid w:val="004E2114"/>
    <w:rsid w:val="004E7704"/>
    <w:rsid w:val="004F70D0"/>
    <w:rsid w:val="0050789D"/>
    <w:rsid w:val="00511030"/>
    <w:rsid w:val="00511187"/>
    <w:rsid w:val="0051244B"/>
    <w:rsid w:val="00513102"/>
    <w:rsid w:val="00514BBD"/>
    <w:rsid w:val="00520B7D"/>
    <w:rsid w:val="005232C9"/>
    <w:rsid w:val="005245CC"/>
    <w:rsid w:val="00524D91"/>
    <w:rsid w:val="00526672"/>
    <w:rsid w:val="00534478"/>
    <w:rsid w:val="00541257"/>
    <w:rsid w:val="005439AB"/>
    <w:rsid w:val="00544985"/>
    <w:rsid w:val="00546E4A"/>
    <w:rsid w:val="00551F13"/>
    <w:rsid w:val="005571D6"/>
    <w:rsid w:val="00557850"/>
    <w:rsid w:val="00560804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87480"/>
    <w:rsid w:val="00590142"/>
    <w:rsid w:val="005928E7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E1C89"/>
    <w:rsid w:val="005E6D93"/>
    <w:rsid w:val="005F2D0F"/>
    <w:rsid w:val="005F34D5"/>
    <w:rsid w:val="005F435E"/>
    <w:rsid w:val="005F5D4F"/>
    <w:rsid w:val="00600C95"/>
    <w:rsid w:val="00604A1E"/>
    <w:rsid w:val="006104F3"/>
    <w:rsid w:val="00610EAB"/>
    <w:rsid w:val="00613B95"/>
    <w:rsid w:val="00613EC0"/>
    <w:rsid w:val="00614108"/>
    <w:rsid w:val="00621434"/>
    <w:rsid w:val="006227CD"/>
    <w:rsid w:val="00624DC8"/>
    <w:rsid w:val="0063020E"/>
    <w:rsid w:val="00637C33"/>
    <w:rsid w:val="00640E35"/>
    <w:rsid w:val="006421C5"/>
    <w:rsid w:val="006459E2"/>
    <w:rsid w:val="006468E4"/>
    <w:rsid w:val="006546D4"/>
    <w:rsid w:val="006572C0"/>
    <w:rsid w:val="0066451C"/>
    <w:rsid w:val="00667020"/>
    <w:rsid w:val="00674EF5"/>
    <w:rsid w:val="006815FC"/>
    <w:rsid w:val="006819FD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174A"/>
    <w:rsid w:val="006A220D"/>
    <w:rsid w:val="006A5176"/>
    <w:rsid w:val="006B03A6"/>
    <w:rsid w:val="006B3A93"/>
    <w:rsid w:val="006C04BB"/>
    <w:rsid w:val="006C100D"/>
    <w:rsid w:val="006C10BB"/>
    <w:rsid w:val="006D4AB1"/>
    <w:rsid w:val="006D7911"/>
    <w:rsid w:val="006D7FB0"/>
    <w:rsid w:val="006E773D"/>
    <w:rsid w:val="006F20CA"/>
    <w:rsid w:val="006F44CA"/>
    <w:rsid w:val="006F6780"/>
    <w:rsid w:val="007010C5"/>
    <w:rsid w:val="0070469E"/>
    <w:rsid w:val="00706CC8"/>
    <w:rsid w:val="00710CDA"/>
    <w:rsid w:val="0071183F"/>
    <w:rsid w:val="00716F35"/>
    <w:rsid w:val="007179F2"/>
    <w:rsid w:val="00734E51"/>
    <w:rsid w:val="0074053E"/>
    <w:rsid w:val="00754C56"/>
    <w:rsid w:val="00755819"/>
    <w:rsid w:val="0076342F"/>
    <w:rsid w:val="00763F30"/>
    <w:rsid w:val="0077107E"/>
    <w:rsid w:val="0077604F"/>
    <w:rsid w:val="00776E91"/>
    <w:rsid w:val="00777F2F"/>
    <w:rsid w:val="00782B13"/>
    <w:rsid w:val="007879D1"/>
    <w:rsid w:val="007908C5"/>
    <w:rsid w:val="00795202"/>
    <w:rsid w:val="00795C73"/>
    <w:rsid w:val="007A2262"/>
    <w:rsid w:val="007A4006"/>
    <w:rsid w:val="007A4DE4"/>
    <w:rsid w:val="007A4F43"/>
    <w:rsid w:val="007A6E58"/>
    <w:rsid w:val="007B05D7"/>
    <w:rsid w:val="007B25F7"/>
    <w:rsid w:val="007B2BEA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3621"/>
    <w:rsid w:val="00802265"/>
    <w:rsid w:val="00803F31"/>
    <w:rsid w:val="00807F3F"/>
    <w:rsid w:val="00812393"/>
    <w:rsid w:val="00817A19"/>
    <w:rsid w:val="0082257E"/>
    <w:rsid w:val="00824C5B"/>
    <w:rsid w:val="008254E6"/>
    <w:rsid w:val="00830897"/>
    <w:rsid w:val="00831374"/>
    <w:rsid w:val="008343FB"/>
    <w:rsid w:val="008410D1"/>
    <w:rsid w:val="00841E20"/>
    <w:rsid w:val="00845974"/>
    <w:rsid w:val="00851725"/>
    <w:rsid w:val="008517C2"/>
    <w:rsid w:val="0085366E"/>
    <w:rsid w:val="008541CE"/>
    <w:rsid w:val="0087318D"/>
    <w:rsid w:val="00875339"/>
    <w:rsid w:val="00877253"/>
    <w:rsid w:val="00877918"/>
    <w:rsid w:val="00884C02"/>
    <w:rsid w:val="00897049"/>
    <w:rsid w:val="00897C21"/>
    <w:rsid w:val="008A04C4"/>
    <w:rsid w:val="008A203C"/>
    <w:rsid w:val="008A7DA0"/>
    <w:rsid w:val="008B108F"/>
    <w:rsid w:val="008B5580"/>
    <w:rsid w:val="008C2D8A"/>
    <w:rsid w:val="008D474D"/>
    <w:rsid w:val="008D7392"/>
    <w:rsid w:val="008E1CF1"/>
    <w:rsid w:val="008E30F0"/>
    <w:rsid w:val="008F1F67"/>
    <w:rsid w:val="008F2CD8"/>
    <w:rsid w:val="008F3E50"/>
    <w:rsid w:val="008F65CB"/>
    <w:rsid w:val="00900778"/>
    <w:rsid w:val="0091587E"/>
    <w:rsid w:val="00921939"/>
    <w:rsid w:val="00922DF3"/>
    <w:rsid w:val="00927C6C"/>
    <w:rsid w:val="009330A7"/>
    <w:rsid w:val="00934AB3"/>
    <w:rsid w:val="009352C4"/>
    <w:rsid w:val="00935683"/>
    <w:rsid w:val="00936143"/>
    <w:rsid w:val="00937DF1"/>
    <w:rsid w:val="009419FA"/>
    <w:rsid w:val="0094241F"/>
    <w:rsid w:val="009424EF"/>
    <w:rsid w:val="00942E18"/>
    <w:rsid w:val="00943F05"/>
    <w:rsid w:val="0094605E"/>
    <w:rsid w:val="00951E72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6449"/>
    <w:rsid w:val="00987331"/>
    <w:rsid w:val="0099221A"/>
    <w:rsid w:val="009927F7"/>
    <w:rsid w:val="009A4219"/>
    <w:rsid w:val="009B0B68"/>
    <w:rsid w:val="009B0EEE"/>
    <w:rsid w:val="009C23E9"/>
    <w:rsid w:val="009C2BAA"/>
    <w:rsid w:val="009D445C"/>
    <w:rsid w:val="009D6DF9"/>
    <w:rsid w:val="009D717E"/>
    <w:rsid w:val="009E5B64"/>
    <w:rsid w:val="009E79C2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058F"/>
    <w:rsid w:val="00A35D35"/>
    <w:rsid w:val="00A4022D"/>
    <w:rsid w:val="00A4448C"/>
    <w:rsid w:val="00A4498F"/>
    <w:rsid w:val="00A46476"/>
    <w:rsid w:val="00A46D21"/>
    <w:rsid w:val="00A46F3A"/>
    <w:rsid w:val="00A47156"/>
    <w:rsid w:val="00A47C4B"/>
    <w:rsid w:val="00A50282"/>
    <w:rsid w:val="00A508F5"/>
    <w:rsid w:val="00A52CE7"/>
    <w:rsid w:val="00A55010"/>
    <w:rsid w:val="00A6337C"/>
    <w:rsid w:val="00A652F2"/>
    <w:rsid w:val="00A706F2"/>
    <w:rsid w:val="00A71ADA"/>
    <w:rsid w:val="00A734FA"/>
    <w:rsid w:val="00A73B81"/>
    <w:rsid w:val="00A80BF2"/>
    <w:rsid w:val="00A820A8"/>
    <w:rsid w:val="00A87422"/>
    <w:rsid w:val="00A879A2"/>
    <w:rsid w:val="00A96774"/>
    <w:rsid w:val="00AA0C06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C577C"/>
    <w:rsid w:val="00AD324C"/>
    <w:rsid w:val="00AD6E81"/>
    <w:rsid w:val="00AD6FC7"/>
    <w:rsid w:val="00AE4108"/>
    <w:rsid w:val="00AE5F48"/>
    <w:rsid w:val="00AF0FF9"/>
    <w:rsid w:val="00B00BFD"/>
    <w:rsid w:val="00B02294"/>
    <w:rsid w:val="00B0238B"/>
    <w:rsid w:val="00B045B8"/>
    <w:rsid w:val="00B04611"/>
    <w:rsid w:val="00B06765"/>
    <w:rsid w:val="00B0756E"/>
    <w:rsid w:val="00B119F7"/>
    <w:rsid w:val="00B12009"/>
    <w:rsid w:val="00B15EF2"/>
    <w:rsid w:val="00B229D5"/>
    <w:rsid w:val="00B331FA"/>
    <w:rsid w:val="00B335CD"/>
    <w:rsid w:val="00B36E8F"/>
    <w:rsid w:val="00B70A9C"/>
    <w:rsid w:val="00B7247B"/>
    <w:rsid w:val="00B82D59"/>
    <w:rsid w:val="00B84638"/>
    <w:rsid w:val="00B97CE9"/>
    <w:rsid w:val="00BA4D1D"/>
    <w:rsid w:val="00BA74A5"/>
    <w:rsid w:val="00BA7864"/>
    <w:rsid w:val="00BB53EE"/>
    <w:rsid w:val="00BB60BA"/>
    <w:rsid w:val="00BC05FD"/>
    <w:rsid w:val="00BC6681"/>
    <w:rsid w:val="00BC6EC6"/>
    <w:rsid w:val="00BC7B1B"/>
    <w:rsid w:val="00BD09C4"/>
    <w:rsid w:val="00BD5489"/>
    <w:rsid w:val="00BD6102"/>
    <w:rsid w:val="00BD76C8"/>
    <w:rsid w:val="00BE0BE0"/>
    <w:rsid w:val="00BE30A8"/>
    <w:rsid w:val="00BE7BC5"/>
    <w:rsid w:val="00BE7E4D"/>
    <w:rsid w:val="00BF2F5C"/>
    <w:rsid w:val="00C01341"/>
    <w:rsid w:val="00C03603"/>
    <w:rsid w:val="00C04BD3"/>
    <w:rsid w:val="00C06376"/>
    <w:rsid w:val="00C11027"/>
    <w:rsid w:val="00C12DCC"/>
    <w:rsid w:val="00C22270"/>
    <w:rsid w:val="00C229DB"/>
    <w:rsid w:val="00C22F33"/>
    <w:rsid w:val="00C231F9"/>
    <w:rsid w:val="00C23665"/>
    <w:rsid w:val="00C36E8E"/>
    <w:rsid w:val="00C42290"/>
    <w:rsid w:val="00C47D88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90CD8"/>
    <w:rsid w:val="00C91304"/>
    <w:rsid w:val="00C914DA"/>
    <w:rsid w:val="00C94359"/>
    <w:rsid w:val="00CA1888"/>
    <w:rsid w:val="00CA74BA"/>
    <w:rsid w:val="00CB4363"/>
    <w:rsid w:val="00CB7E8F"/>
    <w:rsid w:val="00CC296B"/>
    <w:rsid w:val="00CC4DD7"/>
    <w:rsid w:val="00CC7633"/>
    <w:rsid w:val="00CC7814"/>
    <w:rsid w:val="00CE265E"/>
    <w:rsid w:val="00CE3A26"/>
    <w:rsid w:val="00CE6172"/>
    <w:rsid w:val="00CF1325"/>
    <w:rsid w:val="00CF1D00"/>
    <w:rsid w:val="00CF5FD5"/>
    <w:rsid w:val="00D00DC8"/>
    <w:rsid w:val="00D0194F"/>
    <w:rsid w:val="00D01C05"/>
    <w:rsid w:val="00D12956"/>
    <w:rsid w:val="00D14AE5"/>
    <w:rsid w:val="00D224DA"/>
    <w:rsid w:val="00D237D1"/>
    <w:rsid w:val="00D2380C"/>
    <w:rsid w:val="00D24DF7"/>
    <w:rsid w:val="00D27ABF"/>
    <w:rsid w:val="00D3270E"/>
    <w:rsid w:val="00D333BB"/>
    <w:rsid w:val="00D358E4"/>
    <w:rsid w:val="00D3611C"/>
    <w:rsid w:val="00D36665"/>
    <w:rsid w:val="00D40F2A"/>
    <w:rsid w:val="00D42F73"/>
    <w:rsid w:val="00D42F7F"/>
    <w:rsid w:val="00D43FA2"/>
    <w:rsid w:val="00D44110"/>
    <w:rsid w:val="00D45829"/>
    <w:rsid w:val="00D47B30"/>
    <w:rsid w:val="00D55B6B"/>
    <w:rsid w:val="00D575A0"/>
    <w:rsid w:val="00D70439"/>
    <w:rsid w:val="00D721EC"/>
    <w:rsid w:val="00D72A9C"/>
    <w:rsid w:val="00D72E60"/>
    <w:rsid w:val="00D74C2B"/>
    <w:rsid w:val="00D74DD8"/>
    <w:rsid w:val="00D76AD3"/>
    <w:rsid w:val="00D80308"/>
    <w:rsid w:val="00D82B36"/>
    <w:rsid w:val="00D85F23"/>
    <w:rsid w:val="00D86F55"/>
    <w:rsid w:val="00D92465"/>
    <w:rsid w:val="00D94B7E"/>
    <w:rsid w:val="00DA2C12"/>
    <w:rsid w:val="00DA4A18"/>
    <w:rsid w:val="00DA628D"/>
    <w:rsid w:val="00DA78A2"/>
    <w:rsid w:val="00DB429B"/>
    <w:rsid w:val="00DB5C63"/>
    <w:rsid w:val="00DD2B27"/>
    <w:rsid w:val="00DD422E"/>
    <w:rsid w:val="00DD6B79"/>
    <w:rsid w:val="00DE1C01"/>
    <w:rsid w:val="00DE203D"/>
    <w:rsid w:val="00DE40E0"/>
    <w:rsid w:val="00DE4EA3"/>
    <w:rsid w:val="00DE53E1"/>
    <w:rsid w:val="00DE6245"/>
    <w:rsid w:val="00DF09D0"/>
    <w:rsid w:val="00DF16C8"/>
    <w:rsid w:val="00DF32C3"/>
    <w:rsid w:val="00DF4190"/>
    <w:rsid w:val="00E01B51"/>
    <w:rsid w:val="00E04E8E"/>
    <w:rsid w:val="00E04F27"/>
    <w:rsid w:val="00E05162"/>
    <w:rsid w:val="00E1065D"/>
    <w:rsid w:val="00E216EE"/>
    <w:rsid w:val="00E31277"/>
    <w:rsid w:val="00E32D7B"/>
    <w:rsid w:val="00E4636F"/>
    <w:rsid w:val="00E46C59"/>
    <w:rsid w:val="00E53264"/>
    <w:rsid w:val="00E540D6"/>
    <w:rsid w:val="00E54695"/>
    <w:rsid w:val="00E641DA"/>
    <w:rsid w:val="00E65590"/>
    <w:rsid w:val="00E65870"/>
    <w:rsid w:val="00E67561"/>
    <w:rsid w:val="00E67F2A"/>
    <w:rsid w:val="00E70602"/>
    <w:rsid w:val="00E7421E"/>
    <w:rsid w:val="00E765EE"/>
    <w:rsid w:val="00E7779F"/>
    <w:rsid w:val="00E823F2"/>
    <w:rsid w:val="00E8539E"/>
    <w:rsid w:val="00E9178A"/>
    <w:rsid w:val="00E921ED"/>
    <w:rsid w:val="00E955E3"/>
    <w:rsid w:val="00E961B2"/>
    <w:rsid w:val="00EA684A"/>
    <w:rsid w:val="00EB352F"/>
    <w:rsid w:val="00EB436D"/>
    <w:rsid w:val="00EC19AD"/>
    <w:rsid w:val="00EC4D09"/>
    <w:rsid w:val="00EC5A70"/>
    <w:rsid w:val="00ED033E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11EE2"/>
    <w:rsid w:val="00F12DA2"/>
    <w:rsid w:val="00F149E5"/>
    <w:rsid w:val="00F17CC8"/>
    <w:rsid w:val="00F24ED6"/>
    <w:rsid w:val="00F344D1"/>
    <w:rsid w:val="00F34F07"/>
    <w:rsid w:val="00F41229"/>
    <w:rsid w:val="00F41651"/>
    <w:rsid w:val="00F436B8"/>
    <w:rsid w:val="00F4422E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A02FA"/>
    <w:rsid w:val="00FA1C26"/>
    <w:rsid w:val="00FA2124"/>
    <w:rsid w:val="00FA3369"/>
    <w:rsid w:val="00FA4FF3"/>
    <w:rsid w:val="00FA6AB9"/>
    <w:rsid w:val="00FB0684"/>
    <w:rsid w:val="00FB3141"/>
    <w:rsid w:val="00FC2719"/>
    <w:rsid w:val="00FC2D8C"/>
    <w:rsid w:val="00FC6955"/>
    <w:rsid w:val="00FC782C"/>
    <w:rsid w:val="00FE5990"/>
    <w:rsid w:val="00FF16D5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  <w:style w:type="paragraph" w:styleId="GvdeMetni">
    <w:name w:val="Body Text"/>
    <w:basedOn w:val="Normal"/>
    <w:link w:val="GvdeMetniChar"/>
    <w:uiPriority w:val="1"/>
    <w:unhideWhenUsed/>
    <w:qFormat/>
    <w:rsid w:val="00613B95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3B95"/>
    <w:rPr>
      <w:rFonts w:ascii="Arial" w:eastAsia="Arial" w:hAnsi="Arial" w:cs="Arial"/>
      <w:sz w:val="24"/>
      <w:szCs w:val="24"/>
      <w:lang w:bidi="tr-TR"/>
    </w:rPr>
  </w:style>
  <w:style w:type="character" w:customStyle="1" w:styleId="fontstyle01">
    <w:name w:val="fontstyle01"/>
    <w:basedOn w:val="VarsaylanParagrafYazTipi"/>
    <w:rsid w:val="00EC19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4448C"/>
    <w:pPr>
      <w:spacing w:before="100" w:beforeAutospacing="1" w:after="100" w:afterAutospacing="1"/>
    </w:pPr>
    <w:rPr>
      <w:sz w:val="24"/>
      <w:szCs w:val="24"/>
    </w:rPr>
  </w:style>
  <w:style w:type="paragraph" w:customStyle="1" w:styleId="normal0">
    <w:name w:val="normal"/>
    <w:rsid w:val="001F6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184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439</cp:revision>
  <cp:lastPrinted>2026-04-14T12:00:00Z</cp:lastPrinted>
  <dcterms:created xsi:type="dcterms:W3CDTF">2024-08-27T08:27:00Z</dcterms:created>
  <dcterms:modified xsi:type="dcterms:W3CDTF">2026-04-14T12:00:00Z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