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967427" w:rsidRDefault="006567CB" w:rsidP="00E5762C">
            <w:pPr>
              <w:ind w:left="-108" w:firstLine="601"/>
              <w:jc w:val="both"/>
              <w:rPr>
                <w:rFonts w:ascii="Arial" w:hAnsi="Arial" w:cs="Arial"/>
                <w:sz w:val="24"/>
              </w:rPr>
            </w:pPr>
            <w:r>
              <w:rPr>
                <w:rFonts w:ascii="Arial" w:hAnsi="Arial" w:cs="Arial"/>
                <w:sz w:val="24"/>
              </w:rPr>
              <w:t>Hukuk İşleri</w:t>
            </w:r>
            <w:r w:rsidR="000969D2">
              <w:rPr>
                <w:rFonts w:ascii="Arial" w:hAnsi="Arial" w:cs="Arial"/>
                <w:sz w:val="24"/>
              </w:rPr>
              <w:t xml:space="preserve"> </w:t>
            </w:r>
            <w:r w:rsidR="00967427">
              <w:rPr>
                <w:rFonts w:ascii="Arial" w:hAnsi="Arial" w:cs="Arial"/>
                <w:sz w:val="24"/>
              </w:rPr>
              <w:t xml:space="preserve">Müdürlüğünün </w:t>
            </w:r>
            <w:r w:rsidR="00BC6866">
              <w:rPr>
                <w:rFonts w:ascii="Arial" w:hAnsi="Arial" w:cs="Arial"/>
                <w:sz w:val="24"/>
              </w:rPr>
              <w:t>2</w:t>
            </w:r>
            <w:r w:rsidR="0097741D">
              <w:rPr>
                <w:rFonts w:ascii="Arial" w:hAnsi="Arial" w:cs="Arial"/>
                <w:sz w:val="24"/>
              </w:rPr>
              <w:t>9</w:t>
            </w:r>
            <w:r w:rsidR="00967427">
              <w:rPr>
                <w:rFonts w:ascii="Arial" w:hAnsi="Arial" w:cs="Arial"/>
                <w:sz w:val="24"/>
              </w:rPr>
              <w:t>.04.202</w:t>
            </w:r>
            <w:r w:rsidR="00BC6866">
              <w:rPr>
                <w:rFonts w:ascii="Arial" w:hAnsi="Arial" w:cs="Arial"/>
                <w:sz w:val="24"/>
              </w:rPr>
              <w:t>6</w:t>
            </w:r>
            <w:r w:rsidR="00967427">
              <w:rPr>
                <w:rFonts w:ascii="Arial" w:hAnsi="Arial" w:cs="Arial"/>
                <w:sz w:val="24"/>
              </w:rPr>
              <w:t xml:space="preserve"> tarihli ve E- </w:t>
            </w:r>
            <w:proofErr w:type="gramStart"/>
            <w:r>
              <w:rPr>
                <w:rFonts w:ascii="Arial" w:hAnsi="Arial" w:cs="Arial"/>
                <w:sz w:val="24"/>
              </w:rPr>
              <w:t>14056957</w:t>
            </w:r>
            <w:proofErr w:type="gramEnd"/>
            <w:r>
              <w:rPr>
                <w:rFonts w:ascii="Arial" w:hAnsi="Arial" w:cs="Arial"/>
                <w:sz w:val="24"/>
              </w:rPr>
              <w:t>-640-206936</w:t>
            </w:r>
            <w:r w:rsidR="008B46D0">
              <w:rPr>
                <w:rFonts w:ascii="Arial" w:hAnsi="Arial" w:cs="Arial"/>
                <w:sz w:val="24"/>
              </w:rPr>
              <w:t xml:space="preserve"> </w:t>
            </w:r>
            <w:r w:rsidR="00967427">
              <w:rPr>
                <w:rFonts w:ascii="Arial" w:hAnsi="Arial" w:cs="Arial"/>
                <w:sz w:val="24"/>
              </w:rPr>
              <w:t>sayılı yazısı ve ekleri okunarak görüşmeye geçildi.</w:t>
            </w:r>
          </w:p>
          <w:p w:rsidR="00245229" w:rsidRPr="00D55B6B" w:rsidRDefault="00245229" w:rsidP="000050DE">
            <w:pPr>
              <w:ind w:left="-108" w:right="-108" w:firstLine="709"/>
              <w:jc w:val="both"/>
              <w:rPr>
                <w:rFonts w:ascii="Arial" w:hAnsi="Arial" w:cs="Arial"/>
                <w:sz w:val="24"/>
                <w:szCs w:val="24"/>
              </w:rPr>
            </w:pP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p w:rsidR="00DC491F" w:rsidRPr="00DC491F" w:rsidRDefault="00DC491F" w:rsidP="00DC491F">
            <w:pPr>
              <w:pStyle w:val="NormalWeb"/>
              <w:ind w:left="-108" w:firstLine="601"/>
              <w:jc w:val="both"/>
              <w:rPr>
                <w:rFonts w:ascii="Arial" w:hAnsi="Arial" w:cs="Arial"/>
              </w:rPr>
            </w:pPr>
            <w:r w:rsidRPr="00DC491F">
              <w:rPr>
                <w:rFonts w:ascii="Arial" w:hAnsi="Arial" w:cs="Arial"/>
              </w:rPr>
              <w:t xml:space="preserve">Belediyemizin hissedarı olduğu Mersin ili, Yenişehir ilçesi, </w:t>
            </w:r>
            <w:proofErr w:type="spellStart"/>
            <w:r w:rsidRPr="00DC491F">
              <w:rPr>
                <w:rFonts w:ascii="Arial" w:hAnsi="Arial" w:cs="Arial"/>
              </w:rPr>
              <w:t>Menteş</w:t>
            </w:r>
            <w:proofErr w:type="spellEnd"/>
            <w:r w:rsidRPr="00DC491F">
              <w:rPr>
                <w:rFonts w:ascii="Arial" w:hAnsi="Arial" w:cs="Arial"/>
              </w:rPr>
              <w:t xml:space="preserve"> Mahallesi, 7</w:t>
            </w:r>
            <w:r w:rsidR="00B56406">
              <w:rPr>
                <w:rFonts w:ascii="Arial" w:hAnsi="Arial" w:cs="Arial"/>
              </w:rPr>
              <w:t>835</w:t>
            </w:r>
            <w:r w:rsidRPr="00DC491F">
              <w:rPr>
                <w:rFonts w:ascii="Arial" w:hAnsi="Arial" w:cs="Arial"/>
              </w:rPr>
              <w:t xml:space="preserve"> ada 1 parsel sayılı taşınmaza ilişkin olarak açılan ortaklığın giderilmesi davasında, Mersin 3. Sulh Hukuk Mahkemesi’nin </w:t>
            </w:r>
            <w:proofErr w:type="gramStart"/>
            <w:r w:rsidRPr="00DC491F">
              <w:rPr>
                <w:rFonts w:ascii="Arial" w:hAnsi="Arial" w:cs="Arial"/>
              </w:rPr>
              <w:t>20/04/2026</w:t>
            </w:r>
            <w:proofErr w:type="gramEnd"/>
            <w:r w:rsidRPr="00DC491F">
              <w:rPr>
                <w:rFonts w:ascii="Arial" w:hAnsi="Arial" w:cs="Arial"/>
              </w:rPr>
              <w:t xml:space="preserve"> tarihli, 2025/119 E. ve 2026/312 K. sayılı kararı ile dava konusu taşınmaz üzerindeki ortaklığın satış suretiyle giderilmesine karar verilmiştir.</w:t>
            </w:r>
          </w:p>
          <w:p w:rsidR="00DC491F" w:rsidRPr="00DC491F" w:rsidRDefault="00DC491F" w:rsidP="00DC491F">
            <w:pPr>
              <w:pStyle w:val="NormalWeb"/>
              <w:ind w:left="-108" w:firstLine="601"/>
              <w:jc w:val="both"/>
              <w:rPr>
                <w:rFonts w:ascii="Arial" w:hAnsi="Arial" w:cs="Arial"/>
              </w:rPr>
            </w:pPr>
            <w:r w:rsidRPr="00DC491F">
              <w:rPr>
                <w:rFonts w:ascii="Arial" w:hAnsi="Arial" w:cs="Arial"/>
              </w:rPr>
              <w:t xml:space="preserve">Anılan dava dosyasında davacı olan Mehmet Halim Kartal tarafından Belediyemize sunulan 28/04/2026 tarihli ve 22811 sayılı dilekçe </w:t>
            </w:r>
            <w:proofErr w:type="gramStart"/>
            <w:r w:rsidRPr="00DC491F">
              <w:rPr>
                <w:rFonts w:ascii="Arial" w:hAnsi="Arial" w:cs="Arial"/>
              </w:rPr>
              <w:t>ile,</w:t>
            </w:r>
            <w:proofErr w:type="gramEnd"/>
            <w:r w:rsidRPr="00DC491F">
              <w:rPr>
                <w:rFonts w:ascii="Arial" w:hAnsi="Arial" w:cs="Arial"/>
              </w:rPr>
              <w:t xml:space="preserve"> söz konusu mahkeme kararına karşı Belediyemizce istinaf kanun yoluna başvurulmaması hususunda gerekli değerlendirmenin yapılması talep edilmiştir.</w:t>
            </w:r>
          </w:p>
          <w:p w:rsidR="00DC491F" w:rsidRPr="00DC491F" w:rsidRDefault="00DC491F" w:rsidP="00DC491F">
            <w:pPr>
              <w:pStyle w:val="NormalWeb"/>
              <w:ind w:left="-108" w:firstLine="601"/>
              <w:jc w:val="both"/>
              <w:rPr>
                <w:rFonts w:ascii="Arial" w:hAnsi="Arial" w:cs="Arial"/>
              </w:rPr>
            </w:pPr>
            <w:r w:rsidRPr="00DC491F">
              <w:rPr>
                <w:rFonts w:ascii="Arial" w:hAnsi="Arial" w:cs="Arial"/>
              </w:rPr>
              <w:t xml:space="preserve">5393 sayılı Belediye Kanunu’nun 18. maddesinin birinci fıkrasının (h) bendi uyarınca, “vergi, resim ve harçlar dışında kalan ve miktarı </w:t>
            </w:r>
            <w:proofErr w:type="spellStart"/>
            <w:r w:rsidRPr="00DC491F">
              <w:rPr>
                <w:rFonts w:ascii="Arial" w:hAnsi="Arial" w:cs="Arial"/>
              </w:rPr>
              <w:t>beşbin</w:t>
            </w:r>
            <w:proofErr w:type="spellEnd"/>
            <w:r w:rsidRPr="00DC491F">
              <w:rPr>
                <w:rFonts w:ascii="Arial" w:hAnsi="Arial" w:cs="Arial"/>
              </w:rPr>
              <w:t xml:space="preserve"> TL’den fazla dava konusu olan belediye uyuşmazlıklarının sulh ile tasfiyesine, kabul ve feragate karar vermek” Belediye Meclisinin görev ve yetkileri arasında sayılmıştır.</w:t>
            </w:r>
          </w:p>
          <w:p w:rsidR="00DC491F" w:rsidRDefault="00DC491F" w:rsidP="00DC491F">
            <w:pPr>
              <w:pStyle w:val="NormalWeb"/>
              <w:ind w:left="-108" w:firstLine="601"/>
              <w:jc w:val="both"/>
              <w:rPr>
                <w:rFonts w:ascii="Arial" w:hAnsi="Arial" w:cs="Arial"/>
              </w:rPr>
            </w:pPr>
            <w:r w:rsidRPr="00DC491F">
              <w:rPr>
                <w:rFonts w:ascii="Arial" w:hAnsi="Arial" w:cs="Arial"/>
              </w:rPr>
              <w:t xml:space="preserve">Bu kapsamda, davacı Mehmet Halim Kartal’ın </w:t>
            </w:r>
            <w:proofErr w:type="gramStart"/>
            <w:r w:rsidRPr="00DC491F">
              <w:rPr>
                <w:rFonts w:ascii="Arial" w:hAnsi="Arial" w:cs="Arial"/>
              </w:rPr>
              <w:t>28/04/2026</w:t>
            </w:r>
            <w:proofErr w:type="gramEnd"/>
            <w:r w:rsidRPr="00DC491F">
              <w:rPr>
                <w:rFonts w:ascii="Arial" w:hAnsi="Arial" w:cs="Arial"/>
              </w:rPr>
              <w:t xml:space="preserve"> tarihli ve 22811 sayılı dilekçesi ile ileri sürdüğü talep, dava konusu taşınmazdaki Belediyemiz hissesi, ortaklığın giderilmesi davasının niteliği, dosyada alınan karara esas bilirkişi raporları, taşınmazın güncel plandaki vasfını gösterir Plan ve Proje Müdürlüğü yazısı ve Mersin 3. Sulh Hukuk Mahkemesi’nin 20/04/2026 tarihli, 2025/119 E. ve 2026/312 K. sayılı kararı birlikte değerlendirilerek, anılan karara karşı Belediyemizce istinaf kanun yoluna başvurulmaması </w:t>
            </w:r>
            <w:r>
              <w:rPr>
                <w:rFonts w:ascii="Arial" w:hAnsi="Arial" w:cs="Arial"/>
              </w:rPr>
              <w:t>ile ilgili teklifin İmar Komisyonu ile Hukuk ve Temel Haklar Komisyonuna ortak havale edilmesinin kabulüne oy birliği ile karar verildi.</w:t>
            </w:r>
          </w:p>
          <w:p w:rsidR="00800721" w:rsidRDefault="00800721" w:rsidP="00DC491F">
            <w:pPr>
              <w:pStyle w:val="NormalWeb"/>
              <w:ind w:left="-108" w:firstLine="60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2B07A7" w:rsidRDefault="002B07A7" w:rsidP="002B07A7">
            <w:pPr>
              <w:pStyle w:val="Balk1"/>
              <w:rPr>
                <w:rFonts w:eastAsiaTheme="minorEastAsia"/>
                <w:szCs w:val="24"/>
              </w:rPr>
            </w:pPr>
            <w:r>
              <w:rPr>
                <w:rFonts w:eastAsiaTheme="minorEastAsia"/>
                <w:szCs w:val="24"/>
              </w:rPr>
              <w:t>MECLİS 1. BAŞKAN V.</w:t>
            </w:r>
          </w:p>
          <w:p w:rsidR="007E33C8" w:rsidRDefault="002B07A7" w:rsidP="002B07A7">
            <w:pPr>
              <w:jc w:val="center"/>
            </w:pPr>
            <w:r>
              <w:rPr>
                <w:b/>
                <w:sz w:val="24"/>
                <w:szCs w:val="24"/>
              </w:rPr>
              <w:t>Musa TAŞ</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B21CD">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BC6866">
            <w:pPr>
              <w:jc w:val="center"/>
              <w:rPr>
                <w:b/>
                <w:sz w:val="24"/>
                <w:szCs w:val="24"/>
              </w:rPr>
            </w:pPr>
            <w:r>
              <w:rPr>
                <w:b/>
                <w:sz w:val="24"/>
                <w:szCs w:val="24"/>
              </w:rPr>
              <w:t>Sevil YEŞİL</w:t>
            </w:r>
          </w:p>
        </w:tc>
      </w:tr>
    </w:tbl>
    <w:p w:rsidR="00FE4855" w:rsidRDefault="00FE4855" w:rsidP="00F664BF">
      <w:pPr>
        <w:rPr>
          <w:rFonts w:ascii="Arial" w:hAnsi="Arial" w:cs="Arial"/>
          <w:sz w:val="18"/>
          <w:szCs w:val="18"/>
        </w:rPr>
      </w:pPr>
    </w:p>
    <w:p w:rsidR="00FE4855" w:rsidRDefault="00FE4855" w:rsidP="00F664BF">
      <w:pPr>
        <w:rPr>
          <w:rFonts w:ascii="Arial" w:hAnsi="Arial" w:cs="Arial"/>
          <w:sz w:val="18"/>
          <w:szCs w:val="18"/>
        </w:rPr>
      </w:pPr>
    </w:p>
    <w:sectPr w:rsidR="00FE485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721" w:rsidRDefault="00800721">
      <w:r>
        <w:separator/>
      </w:r>
    </w:p>
  </w:endnote>
  <w:endnote w:type="continuationSeparator" w:id="0">
    <w:p w:rsidR="00800721" w:rsidRDefault="008007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20" w:rsidRDefault="00807D2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20" w:rsidRDefault="00807D2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20" w:rsidRDefault="00807D2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721" w:rsidRDefault="00800721">
      <w:r>
        <w:separator/>
      </w:r>
    </w:p>
  </w:footnote>
  <w:footnote w:type="continuationSeparator" w:id="0">
    <w:p w:rsidR="00800721" w:rsidRDefault="00800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20" w:rsidRDefault="00807D2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800721">
      <w:tc>
        <w:tcPr>
          <w:tcW w:w="10206" w:type="dxa"/>
          <w:gridSpan w:val="3"/>
          <w:tcBorders>
            <w:top w:val="nil"/>
            <w:left w:val="nil"/>
            <w:bottom w:val="nil"/>
            <w:right w:val="nil"/>
          </w:tcBorders>
        </w:tcPr>
        <w:p w:rsidR="00800721" w:rsidRDefault="00800721">
          <w:pPr>
            <w:rPr>
              <w:b/>
              <w:sz w:val="24"/>
            </w:rPr>
          </w:pPr>
          <w:r>
            <w:rPr>
              <w:b/>
              <w:sz w:val="24"/>
            </w:rPr>
            <w:t>T.C.</w:t>
          </w:r>
        </w:p>
        <w:p w:rsidR="00800721" w:rsidRDefault="00800721">
          <w:pPr>
            <w:pStyle w:val="Balk3"/>
          </w:pPr>
          <w:r>
            <w:t>MERSİN YENİŞEHİR</w:t>
          </w:r>
        </w:p>
        <w:p w:rsidR="00800721" w:rsidRDefault="00800721">
          <w:r>
            <w:rPr>
              <w:b/>
              <w:sz w:val="24"/>
            </w:rPr>
            <w:t>BELEDİYE MECLİSİ</w:t>
          </w:r>
        </w:p>
      </w:tc>
    </w:tr>
    <w:tr w:rsidR="00800721" w:rsidTr="00D94B7E">
      <w:trPr>
        <w:cantSplit/>
      </w:trPr>
      <w:tc>
        <w:tcPr>
          <w:tcW w:w="1843" w:type="dxa"/>
          <w:tcBorders>
            <w:top w:val="nil"/>
            <w:left w:val="nil"/>
            <w:bottom w:val="nil"/>
            <w:right w:val="nil"/>
          </w:tcBorders>
        </w:tcPr>
        <w:p w:rsidR="00800721" w:rsidRDefault="00800721">
          <w:pPr>
            <w:rPr>
              <w:b/>
              <w:sz w:val="24"/>
            </w:rPr>
          </w:pPr>
        </w:p>
      </w:tc>
      <w:tc>
        <w:tcPr>
          <w:tcW w:w="3959" w:type="dxa"/>
          <w:tcBorders>
            <w:top w:val="nil"/>
            <w:left w:val="nil"/>
            <w:bottom w:val="nil"/>
            <w:right w:val="nil"/>
          </w:tcBorders>
        </w:tcPr>
        <w:p w:rsidR="00800721" w:rsidRDefault="00800721">
          <w:pPr>
            <w:pStyle w:val="Balk2"/>
            <w:jc w:val="left"/>
          </w:pPr>
        </w:p>
      </w:tc>
      <w:tc>
        <w:tcPr>
          <w:tcW w:w="4404" w:type="dxa"/>
          <w:tcBorders>
            <w:top w:val="nil"/>
            <w:left w:val="nil"/>
            <w:bottom w:val="nil"/>
            <w:right w:val="nil"/>
          </w:tcBorders>
        </w:tcPr>
        <w:p w:rsidR="00800721" w:rsidRDefault="00800721">
          <w:pPr>
            <w:pStyle w:val="Balk2"/>
            <w:rPr>
              <w:b/>
              <w:u w:val="single"/>
            </w:rPr>
          </w:pPr>
        </w:p>
      </w:tc>
    </w:tr>
    <w:tr w:rsidR="00800721" w:rsidTr="00D94B7E">
      <w:trPr>
        <w:cantSplit/>
      </w:trPr>
      <w:tc>
        <w:tcPr>
          <w:tcW w:w="1843" w:type="dxa"/>
          <w:tcBorders>
            <w:top w:val="nil"/>
            <w:left w:val="nil"/>
            <w:bottom w:val="nil"/>
            <w:right w:val="nil"/>
          </w:tcBorders>
        </w:tcPr>
        <w:p w:rsidR="00800721" w:rsidRDefault="00800721">
          <w:pPr>
            <w:rPr>
              <w:sz w:val="24"/>
            </w:rPr>
          </w:pPr>
          <w:proofErr w:type="gramStart"/>
          <w:r>
            <w:rPr>
              <w:b/>
              <w:sz w:val="24"/>
            </w:rPr>
            <w:t>SAYI :</w:t>
          </w:r>
          <w:proofErr w:type="gramEnd"/>
        </w:p>
      </w:tc>
      <w:tc>
        <w:tcPr>
          <w:tcW w:w="3959" w:type="dxa"/>
          <w:tcBorders>
            <w:top w:val="nil"/>
            <w:left w:val="nil"/>
            <w:bottom w:val="nil"/>
            <w:right w:val="nil"/>
          </w:tcBorders>
        </w:tcPr>
        <w:p w:rsidR="00800721" w:rsidRDefault="00BC6866" w:rsidP="00807D20">
          <w:pPr>
            <w:pStyle w:val="Balk2"/>
            <w:jc w:val="left"/>
          </w:pPr>
          <w:r>
            <w:t>1</w:t>
          </w:r>
          <w:r w:rsidR="00A67D2D">
            <w:t>3</w:t>
          </w:r>
          <w:r w:rsidR="00807D20">
            <w:t>5</w:t>
          </w:r>
        </w:p>
      </w:tc>
      <w:tc>
        <w:tcPr>
          <w:tcW w:w="4404" w:type="dxa"/>
          <w:tcBorders>
            <w:top w:val="nil"/>
            <w:left w:val="nil"/>
            <w:bottom w:val="nil"/>
            <w:right w:val="nil"/>
          </w:tcBorders>
        </w:tcPr>
        <w:p w:rsidR="00800721" w:rsidRDefault="00800721">
          <w:pPr>
            <w:pStyle w:val="Balk2"/>
            <w:rPr>
              <w:b/>
            </w:rPr>
          </w:pPr>
          <w:r>
            <w:rPr>
              <w:b/>
            </w:rPr>
            <w:t>MERSİN</w:t>
          </w:r>
        </w:p>
      </w:tc>
    </w:tr>
    <w:tr w:rsidR="00800721" w:rsidTr="00D94B7E">
      <w:trPr>
        <w:cantSplit/>
      </w:trPr>
      <w:tc>
        <w:tcPr>
          <w:tcW w:w="1843" w:type="dxa"/>
          <w:tcBorders>
            <w:top w:val="nil"/>
            <w:left w:val="nil"/>
            <w:bottom w:val="nil"/>
            <w:right w:val="nil"/>
          </w:tcBorders>
        </w:tcPr>
        <w:p w:rsidR="00800721" w:rsidRDefault="00800721" w:rsidP="00D94B7E">
          <w:pPr>
            <w:rPr>
              <w:b/>
              <w:sz w:val="24"/>
            </w:rPr>
          </w:pPr>
          <w:r>
            <w:rPr>
              <w:b/>
              <w:sz w:val="24"/>
            </w:rPr>
            <w:t>OTURUM NO:</w:t>
          </w:r>
        </w:p>
      </w:tc>
      <w:tc>
        <w:tcPr>
          <w:tcW w:w="3959" w:type="dxa"/>
          <w:tcBorders>
            <w:top w:val="nil"/>
            <w:left w:val="nil"/>
            <w:bottom w:val="nil"/>
            <w:right w:val="nil"/>
          </w:tcBorders>
        </w:tcPr>
        <w:p w:rsidR="00800721" w:rsidRDefault="00BC6866">
          <w:pPr>
            <w:pStyle w:val="Balk2"/>
            <w:jc w:val="left"/>
          </w:pPr>
          <w:r>
            <w:t>10</w:t>
          </w:r>
        </w:p>
      </w:tc>
      <w:tc>
        <w:tcPr>
          <w:tcW w:w="4404" w:type="dxa"/>
          <w:tcBorders>
            <w:top w:val="nil"/>
            <w:left w:val="nil"/>
            <w:bottom w:val="nil"/>
            <w:right w:val="nil"/>
          </w:tcBorders>
        </w:tcPr>
        <w:p w:rsidR="00800721" w:rsidRDefault="00800721" w:rsidP="00BC6866">
          <w:pPr>
            <w:pStyle w:val="Balk2"/>
            <w:rPr>
              <w:b/>
            </w:rPr>
          </w:pPr>
          <w:r>
            <w:rPr>
              <w:b/>
            </w:rPr>
            <w:t>0</w:t>
          </w:r>
          <w:r w:rsidR="00BC6866">
            <w:rPr>
              <w:b/>
            </w:rPr>
            <w:t>4</w:t>
          </w:r>
          <w:r>
            <w:rPr>
              <w:b/>
            </w:rPr>
            <w:t>.0</w:t>
          </w:r>
          <w:r w:rsidR="00BC6866">
            <w:rPr>
              <w:b/>
            </w:rPr>
            <w:t>5</w:t>
          </w:r>
          <w:r>
            <w:rPr>
              <w:b/>
            </w:rPr>
            <w:t>.2026</w:t>
          </w:r>
        </w:p>
      </w:tc>
    </w:tr>
  </w:tbl>
  <w:p w:rsidR="00800721" w:rsidRPr="001D4265" w:rsidRDefault="00800721">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20" w:rsidRDefault="00807D2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42211"/>
    <w:rsid w:val="000462FD"/>
    <w:rsid w:val="00052C28"/>
    <w:rsid w:val="00053EDD"/>
    <w:rsid w:val="00072343"/>
    <w:rsid w:val="00073814"/>
    <w:rsid w:val="00074900"/>
    <w:rsid w:val="00074DE9"/>
    <w:rsid w:val="0007793E"/>
    <w:rsid w:val="00091EBC"/>
    <w:rsid w:val="000969D2"/>
    <w:rsid w:val="000A3618"/>
    <w:rsid w:val="000A74B3"/>
    <w:rsid w:val="000B010E"/>
    <w:rsid w:val="000B5821"/>
    <w:rsid w:val="000C1004"/>
    <w:rsid w:val="000C1AE0"/>
    <w:rsid w:val="000C2C50"/>
    <w:rsid w:val="000C321F"/>
    <w:rsid w:val="000C6AD3"/>
    <w:rsid w:val="000D3FB6"/>
    <w:rsid w:val="000D431E"/>
    <w:rsid w:val="000E5564"/>
    <w:rsid w:val="000F08DB"/>
    <w:rsid w:val="00110763"/>
    <w:rsid w:val="00117250"/>
    <w:rsid w:val="00124064"/>
    <w:rsid w:val="001261CC"/>
    <w:rsid w:val="00135D8B"/>
    <w:rsid w:val="0013714B"/>
    <w:rsid w:val="00140897"/>
    <w:rsid w:val="00141E04"/>
    <w:rsid w:val="0014365E"/>
    <w:rsid w:val="00150CFC"/>
    <w:rsid w:val="001523BE"/>
    <w:rsid w:val="00157CFF"/>
    <w:rsid w:val="0016365E"/>
    <w:rsid w:val="00172DF2"/>
    <w:rsid w:val="00180F35"/>
    <w:rsid w:val="0018212D"/>
    <w:rsid w:val="0018268A"/>
    <w:rsid w:val="001A228B"/>
    <w:rsid w:val="001A5A72"/>
    <w:rsid w:val="001A6989"/>
    <w:rsid w:val="001A7D99"/>
    <w:rsid w:val="001B70BF"/>
    <w:rsid w:val="001D4265"/>
    <w:rsid w:val="001D4B8C"/>
    <w:rsid w:val="001D6C63"/>
    <w:rsid w:val="001E1077"/>
    <w:rsid w:val="001E1822"/>
    <w:rsid w:val="00200022"/>
    <w:rsid w:val="00212BE5"/>
    <w:rsid w:val="00236BB2"/>
    <w:rsid w:val="00236F79"/>
    <w:rsid w:val="002416D3"/>
    <w:rsid w:val="00244A01"/>
    <w:rsid w:val="00245229"/>
    <w:rsid w:val="0024663A"/>
    <w:rsid w:val="00247309"/>
    <w:rsid w:val="00255338"/>
    <w:rsid w:val="00262747"/>
    <w:rsid w:val="0027560D"/>
    <w:rsid w:val="00295B3B"/>
    <w:rsid w:val="002A0DE9"/>
    <w:rsid w:val="002B07A7"/>
    <w:rsid w:val="002B284A"/>
    <w:rsid w:val="002B497F"/>
    <w:rsid w:val="002B701F"/>
    <w:rsid w:val="002D0121"/>
    <w:rsid w:val="002D0716"/>
    <w:rsid w:val="002D6BE9"/>
    <w:rsid w:val="002E2A46"/>
    <w:rsid w:val="002E2A5A"/>
    <w:rsid w:val="002F29B0"/>
    <w:rsid w:val="002F413C"/>
    <w:rsid w:val="00345B99"/>
    <w:rsid w:val="00346237"/>
    <w:rsid w:val="00352F5D"/>
    <w:rsid w:val="00356845"/>
    <w:rsid w:val="003702B9"/>
    <w:rsid w:val="00370929"/>
    <w:rsid w:val="00383FDA"/>
    <w:rsid w:val="003A0635"/>
    <w:rsid w:val="003B21CD"/>
    <w:rsid w:val="003B34D2"/>
    <w:rsid w:val="003B78AB"/>
    <w:rsid w:val="003C026D"/>
    <w:rsid w:val="003C1353"/>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4460C"/>
    <w:rsid w:val="00461AFA"/>
    <w:rsid w:val="00462AC9"/>
    <w:rsid w:val="00481B3D"/>
    <w:rsid w:val="004820E5"/>
    <w:rsid w:val="00487FBA"/>
    <w:rsid w:val="00493394"/>
    <w:rsid w:val="004A0BD2"/>
    <w:rsid w:val="004A52F0"/>
    <w:rsid w:val="004A63E2"/>
    <w:rsid w:val="004A6DFC"/>
    <w:rsid w:val="004A7027"/>
    <w:rsid w:val="004A7414"/>
    <w:rsid w:val="004C0D57"/>
    <w:rsid w:val="004D69C3"/>
    <w:rsid w:val="004D6A7E"/>
    <w:rsid w:val="004E7704"/>
    <w:rsid w:val="004F70D0"/>
    <w:rsid w:val="0050789D"/>
    <w:rsid w:val="00511030"/>
    <w:rsid w:val="0051244B"/>
    <w:rsid w:val="00520B7D"/>
    <w:rsid w:val="00534478"/>
    <w:rsid w:val="005439AB"/>
    <w:rsid w:val="00544985"/>
    <w:rsid w:val="00551F13"/>
    <w:rsid w:val="00557850"/>
    <w:rsid w:val="00561E8E"/>
    <w:rsid w:val="00570F08"/>
    <w:rsid w:val="005722FF"/>
    <w:rsid w:val="00575CE8"/>
    <w:rsid w:val="005764DD"/>
    <w:rsid w:val="00584C85"/>
    <w:rsid w:val="005866E2"/>
    <w:rsid w:val="00594FC2"/>
    <w:rsid w:val="005A4653"/>
    <w:rsid w:val="005A51AA"/>
    <w:rsid w:val="005A5BB2"/>
    <w:rsid w:val="005A7FE5"/>
    <w:rsid w:val="005C1021"/>
    <w:rsid w:val="005D03A6"/>
    <w:rsid w:val="005D423D"/>
    <w:rsid w:val="005F16E7"/>
    <w:rsid w:val="005F2D0F"/>
    <w:rsid w:val="005F34D5"/>
    <w:rsid w:val="005F5D4F"/>
    <w:rsid w:val="00617592"/>
    <w:rsid w:val="00621434"/>
    <w:rsid w:val="00637C33"/>
    <w:rsid w:val="006421C5"/>
    <w:rsid w:val="006468E4"/>
    <w:rsid w:val="006567CB"/>
    <w:rsid w:val="00684497"/>
    <w:rsid w:val="0069135A"/>
    <w:rsid w:val="00692D16"/>
    <w:rsid w:val="0069308D"/>
    <w:rsid w:val="0069594C"/>
    <w:rsid w:val="006964C5"/>
    <w:rsid w:val="006978E4"/>
    <w:rsid w:val="006A220D"/>
    <w:rsid w:val="006A2F85"/>
    <w:rsid w:val="006A353A"/>
    <w:rsid w:val="006B03A6"/>
    <w:rsid w:val="006C10BB"/>
    <w:rsid w:val="006D7911"/>
    <w:rsid w:val="006D7FB0"/>
    <w:rsid w:val="006F20CA"/>
    <w:rsid w:val="006F36B7"/>
    <w:rsid w:val="006F6780"/>
    <w:rsid w:val="0070469E"/>
    <w:rsid w:val="007179F2"/>
    <w:rsid w:val="007301E2"/>
    <w:rsid w:val="0073323D"/>
    <w:rsid w:val="00734E51"/>
    <w:rsid w:val="0074053E"/>
    <w:rsid w:val="00754C56"/>
    <w:rsid w:val="00755819"/>
    <w:rsid w:val="00763F30"/>
    <w:rsid w:val="0077107E"/>
    <w:rsid w:val="0077119C"/>
    <w:rsid w:val="0077604F"/>
    <w:rsid w:val="00777F2F"/>
    <w:rsid w:val="00782B13"/>
    <w:rsid w:val="00795202"/>
    <w:rsid w:val="007A4006"/>
    <w:rsid w:val="007A4DE4"/>
    <w:rsid w:val="007C013C"/>
    <w:rsid w:val="007C16CF"/>
    <w:rsid w:val="007D29EF"/>
    <w:rsid w:val="007D37D0"/>
    <w:rsid w:val="007D63D2"/>
    <w:rsid w:val="007E33C8"/>
    <w:rsid w:val="007F3621"/>
    <w:rsid w:val="00800721"/>
    <w:rsid w:val="00807D20"/>
    <w:rsid w:val="00807F3F"/>
    <w:rsid w:val="0082257E"/>
    <w:rsid w:val="00824C5B"/>
    <w:rsid w:val="008254E6"/>
    <w:rsid w:val="00831374"/>
    <w:rsid w:val="008343FB"/>
    <w:rsid w:val="008517C2"/>
    <w:rsid w:val="008541CE"/>
    <w:rsid w:val="008605E5"/>
    <w:rsid w:val="0087318D"/>
    <w:rsid w:val="00877253"/>
    <w:rsid w:val="0088087C"/>
    <w:rsid w:val="00884C02"/>
    <w:rsid w:val="008B108F"/>
    <w:rsid w:val="008B46D0"/>
    <w:rsid w:val="008F1F67"/>
    <w:rsid w:val="008F2CD8"/>
    <w:rsid w:val="008F3E50"/>
    <w:rsid w:val="00900778"/>
    <w:rsid w:val="0091587E"/>
    <w:rsid w:val="009238E4"/>
    <w:rsid w:val="00926456"/>
    <w:rsid w:val="00934AB3"/>
    <w:rsid w:val="00936143"/>
    <w:rsid w:val="009424EF"/>
    <w:rsid w:val="00942E18"/>
    <w:rsid w:val="00943F05"/>
    <w:rsid w:val="0094605E"/>
    <w:rsid w:val="0095594E"/>
    <w:rsid w:val="0096214C"/>
    <w:rsid w:val="009622E3"/>
    <w:rsid w:val="009637C3"/>
    <w:rsid w:val="009642E0"/>
    <w:rsid w:val="00967427"/>
    <w:rsid w:val="00975BB5"/>
    <w:rsid w:val="0097741D"/>
    <w:rsid w:val="00982F7C"/>
    <w:rsid w:val="00983984"/>
    <w:rsid w:val="00984CE3"/>
    <w:rsid w:val="00987331"/>
    <w:rsid w:val="00996580"/>
    <w:rsid w:val="009A4219"/>
    <w:rsid w:val="009B0EEE"/>
    <w:rsid w:val="009B44D8"/>
    <w:rsid w:val="009D445C"/>
    <w:rsid w:val="009D6DF9"/>
    <w:rsid w:val="009D717E"/>
    <w:rsid w:val="009F5599"/>
    <w:rsid w:val="009F644D"/>
    <w:rsid w:val="009F7749"/>
    <w:rsid w:val="00A05A81"/>
    <w:rsid w:val="00A119FD"/>
    <w:rsid w:val="00A147D9"/>
    <w:rsid w:val="00A15C2E"/>
    <w:rsid w:val="00A35D35"/>
    <w:rsid w:val="00A4022D"/>
    <w:rsid w:val="00A41C7A"/>
    <w:rsid w:val="00A45709"/>
    <w:rsid w:val="00A46F3A"/>
    <w:rsid w:val="00A47156"/>
    <w:rsid w:val="00A47C4B"/>
    <w:rsid w:val="00A50282"/>
    <w:rsid w:val="00A5059A"/>
    <w:rsid w:val="00A67D2D"/>
    <w:rsid w:val="00A706F2"/>
    <w:rsid w:val="00A71ADA"/>
    <w:rsid w:val="00A72287"/>
    <w:rsid w:val="00A80BF2"/>
    <w:rsid w:val="00A820A8"/>
    <w:rsid w:val="00A85CB8"/>
    <w:rsid w:val="00A87422"/>
    <w:rsid w:val="00A879A2"/>
    <w:rsid w:val="00A96774"/>
    <w:rsid w:val="00AA2666"/>
    <w:rsid w:val="00AA2B5E"/>
    <w:rsid w:val="00AA32FB"/>
    <w:rsid w:val="00AA3D7B"/>
    <w:rsid w:val="00AA445F"/>
    <w:rsid w:val="00AA5232"/>
    <w:rsid w:val="00AB3E78"/>
    <w:rsid w:val="00AB5DC8"/>
    <w:rsid w:val="00AC0E2F"/>
    <w:rsid w:val="00AD4ABB"/>
    <w:rsid w:val="00AD6E81"/>
    <w:rsid w:val="00AF430C"/>
    <w:rsid w:val="00B00BFD"/>
    <w:rsid w:val="00B0120B"/>
    <w:rsid w:val="00B0238B"/>
    <w:rsid w:val="00B045B8"/>
    <w:rsid w:val="00B06765"/>
    <w:rsid w:val="00B12009"/>
    <w:rsid w:val="00B25348"/>
    <w:rsid w:val="00B36E8F"/>
    <w:rsid w:val="00B55B1B"/>
    <w:rsid w:val="00B56406"/>
    <w:rsid w:val="00B70A9C"/>
    <w:rsid w:val="00B84638"/>
    <w:rsid w:val="00BA4D1D"/>
    <w:rsid w:val="00BA74A5"/>
    <w:rsid w:val="00BA7864"/>
    <w:rsid w:val="00BC05FD"/>
    <w:rsid w:val="00BC6462"/>
    <w:rsid w:val="00BC6681"/>
    <w:rsid w:val="00BC6866"/>
    <w:rsid w:val="00BC6EC6"/>
    <w:rsid w:val="00BC7B1B"/>
    <w:rsid w:val="00BD277D"/>
    <w:rsid w:val="00BD5489"/>
    <w:rsid w:val="00BD551F"/>
    <w:rsid w:val="00BE30A8"/>
    <w:rsid w:val="00BE7BC5"/>
    <w:rsid w:val="00C01341"/>
    <w:rsid w:val="00C04BD3"/>
    <w:rsid w:val="00C06376"/>
    <w:rsid w:val="00C11027"/>
    <w:rsid w:val="00C22270"/>
    <w:rsid w:val="00C231F9"/>
    <w:rsid w:val="00C23665"/>
    <w:rsid w:val="00C36520"/>
    <w:rsid w:val="00C36E8E"/>
    <w:rsid w:val="00C51680"/>
    <w:rsid w:val="00C55CDD"/>
    <w:rsid w:val="00C55E00"/>
    <w:rsid w:val="00C5620E"/>
    <w:rsid w:val="00C62C09"/>
    <w:rsid w:val="00C63614"/>
    <w:rsid w:val="00C63B2B"/>
    <w:rsid w:val="00C700BF"/>
    <w:rsid w:val="00C70D0D"/>
    <w:rsid w:val="00C7432D"/>
    <w:rsid w:val="00C777B9"/>
    <w:rsid w:val="00C91304"/>
    <w:rsid w:val="00C94359"/>
    <w:rsid w:val="00C94811"/>
    <w:rsid w:val="00CA1888"/>
    <w:rsid w:val="00CB7E8F"/>
    <w:rsid w:val="00CC3CF1"/>
    <w:rsid w:val="00CF1325"/>
    <w:rsid w:val="00CF5FD5"/>
    <w:rsid w:val="00D00DC8"/>
    <w:rsid w:val="00D11F6E"/>
    <w:rsid w:val="00D237D1"/>
    <w:rsid w:val="00D27ABF"/>
    <w:rsid w:val="00D333BB"/>
    <w:rsid w:val="00D3611C"/>
    <w:rsid w:val="00D42F73"/>
    <w:rsid w:val="00D42F7F"/>
    <w:rsid w:val="00D43FA2"/>
    <w:rsid w:val="00D44110"/>
    <w:rsid w:val="00D45829"/>
    <w:rsid w:val="00D55B6B"/>
    <w:rsid w:val="00D70439"/>
    <w:rsid w:val="00D74C2B"/>
    <w:rsid w:val="00D76AD3"/>
    <w:rsid w:val="00D80308"/>
    <w:rsid w:val="00D82830"/>
    <w:rsid w:val="00D85F23"/>
    <w:rsid w:val="00D92465"/>
    <w:rsid w:val="00D94B7E"/>
    <w:rsid w:val="00DA2C12"/>
    <w:rsid w:val="00DA4A18"/>
    <w:rsid w:val="00DA628D"/>
    <w:rsid w:val="00DA78A2"/>
    <w:rsid w:val="00DB5C63"/>
    <w:rsid w:val="00DC491F"/>
    <w:rsid w:val="00DD2B27"/>
    <w:rsid w:val="00DD6B79"/>
    <w:rsid w:val="00DE1C01"/>
    <w:rsid w:val="00DE40E0"/>
    <w:rsid w:val="00DE4EA3"/>
    <w:rsid w:val="00DE53E1"/>
    <w:rsid w:val="00DF16C8"/>
    <w:rsid w:val="00DF32C3"/>
    <w:rsid w:val="00E04F27"/>
    <w:rsid w:val="00E05162"/>
    <w:rsid w:val="00E216EE"/>
    <w:rsid w:val="00E40DF7"/>
    <w:rsid w:val="00E540D6"/>
    <w:rsid w:val="00E5762C"/>
    <w:rsid w:val="00E65590"/>
    <w:rsid w:val="00E65870"/>
    <w:rsid w:val="00E67561"/>
    <w:rsid w:val="00E67F2A"/>
    <w:rsid w:val="00E765EE"/>
    <w:rsid w:val="00EA0879"/>
    <w:rsid w:val="00EB436D"/>
    <w:rsid w:val="00EC2455"/>
    <w:rsid w:val="00EE490F"/>
    <w:rsid w:val="00EE6150"/>
    <w:rsid w:val="00EF0C9C"/>
    <w:rsid w:val="00F01FD2"/>
    <w:rsid w:val="00F11EE2"/>
    <w:rsid w:val="00F24ED6"/>
    <w:rsid w:val="00F344D1"/>
    <w:rsid w:val="00F34F07"/>
    <w:rsid w:val="00F47962"/>
    <w:rsid w:val="00F532D1"/>
    <w:rsid w:val="00F648B2"/>
    <w:rsid w:val="00F664BF"/>
    <w:rsid w:val="00F677E9"/>
    <w:rsid w:val="00F71533"/>
    <w:rsid w:val="00F72092"/>
    <w:rsid w:val="00F82C7F"/>
    <w:rsid w:val="00F84B4B"/>
    <w:rsid w:val="00F86ABE"/>
    <w:rsid w:val="00FA4FF3"/>
    <w:rsid w:val="00FB3141"/>
    <w:rsid w:val="00FB692B"/>
    <w:rsid w:val="00FC2D8C"/>
    <w:rsid w:val="00FC782C"/>
    <w:rsid w:val="00FD37EE"/>
    <w:rsid w:val="00FD58F2"/>
    <w:rsid w:val="00FE4855"/>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FE4855"/>
    <w:pPr>
      <w:spacing w:before="100" w:beforeAutospacing="1" w:after="100" w:afterAutospacing="1"/>
    </w:pPr>
    <w:rPr>
      <w:sz w:val="24"/>
      <w:szCs w:val="24"/>
    </w:rPr>
  </w:style>
  <w:style w:type="character" w:styleId="Gl">
    <w:name w:val="Strong"/>
    <w:basedOn w:val="VarsaylanParagrafYazTipi"/>
    <w:uiPriority w:val="22"/>
    <w:qFormat/>
    <w:rsid w:val="00FE4855"/>
    <w:rPr>
      <w:b/>
      <w:bCs/>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50738586">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58680293">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3390380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4299703">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2623614">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966913">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240</Words>
  <Characters>1632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245</cp:revision>
  <cp:lastPrinted>2026-05-08T08:52:00Z</cp:lastPrinted>
  <dcterms:created xsi:type="dcterms:W3CDTF">2024-08-27T08:27:00Z</dcterms:created>
  <dcterms:modified xsi:type="dcterms:W3CDTF">2026-05-08T08:53:00Z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