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D17403">
        <w:rPr>
          <w:rFonts w:ascii="Times New Roman" w:hAnsi="Times New Roman" w:cs="Times New Roman"/>
        </w:rPr>
        <w:t>0</w:t>
      </w:r>
      <w:r w:rsidR="00010241">
        <w:rPr>
          <w:rFonts w:ascii="Times New Roman" w:hAnsi="Times New Roman" w:cs="Times New Roman"/>
        </w:rPr>
        <w:t>8</w:t>
      </w:r>
      <w:r w:rsidR="001A13EA" w:rsidRPr="003F239B">
        <w:rPr>
          <w:rFonts w:ascii="Times New Roman" w:hAnsi="Times New Roman" w:cs="Times New Roman"/>
        </w:rPr>
        <w:t>.</w:t>
      </w:r>
      <w:r w:rsidR="00CB3CDF">
        <w:rPr>
          <w:rFonts w:ascii="Times New Roman" w:hAnsi="Times New Roman" w:cs="Times New Roman"/>
        </w:rPr>
        <w:t>0</w:t>
      </w:r>
      <w:r w:rsidR="00D17403">
        <w:rPr>
          <w:rFonts w:ascii="Times New Roman" w:hAnsi="Times New Roman" w:cs="Times New Roman"/>
        </w:rPr>
        <w:t>5</w:t>
      </w:r>
      <w:r w:rsidRPr="00B81227">
        <w:rPr>
          <w:rFonts w:ascii="Times New Roman" w:hAnsi="Times New Roman" w:cs="Times New Roman"/>
        </w:rPr>
        <w:t>.202</w:t>
      </w:r>
      <w:r w:rsidR="00E239E1">
        <w:rPr>
          <w:rFonts w:ascii="Times New Roman" w:hAnsi="Times New Roman" w:cs="Times New Roman"/>
        </w:rPr>
        <w:t>6</w:t>
      </w:r>
    </w:p>
    <w:p w:rsidR="009161A1" w:rsidRPr="00D17403"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010241">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010241" w:rsidRPr="00010241">
        <w:rPr>
          <w:rFonts w:ascii="Times New Roman" w:hAnsi="Times New Roman" w:cs="Times New Roman"/>
        </w:rPr>
        <w:t>04</w:t>
      </w:r>
      <w:r w:rsidR="00CB3CDF">
        <w:rPr>
          <w:rFonts w:ascii="Times New Roman" w:hAnsi="Times New Roman" w:cs="Times New Roman"/>
        </w:rPr>
        <w:t>.0</w:t>
      </w:r>
      <w:r w:rsidR="00010241">
        <w:rPr>
          <w:rFonts w:ascii="Times New Roman" w:hAnsi="Times New Roman" w:cs="Times New Roman"/>
        </w:rPr>
        <w:t>5</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010241">
        <w:rPr>
          <w:rFonts w:ascii="Times New Roman" w:hAnsi="Times New Roman" w:cs="Times New Roman"/>
        </w:rPr>
        <w:t>12</w:t>
      </w:r>
      <w:r w:rsidR="004C197F">
        <w:rPr>
          <w:rFonts w:ascii="Times New Roman" w:hAnsi="Times New Roman" w:cs="Times New Roman"/>
        </w:rPr>
        <w:t>6</w:t>
      </w:r>
    </w:p>
    <w:p w:rsidR="00010241" w:rsidRDefault="00010241" w:rsidP="00010241">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Plan ve Bütçe Komisyonu</w:t>
      </w:r>
    </w:p>
    <w:p w:rsidR="00010241" w:rsidRDefault="00010241" w:rsidP="00010241">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r w:rsidRPr="00B81227">
        <w:rPr>
          <w:rFonts w:ascii="Times New Roman" w:hAnsi="Times New Roman" w:cs="Times New Roman"/>
          <w:b/>
        </w:rPr>
        <w:t xml:space="preserve"> </w:t>
      </w:r>
    </w:p>
    <w:p w:rsidR="009161A1" w:rsidRPr="00B81227" w:rsidRDefault="009161A1" w:rsidP="00D17403">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010241">
        <w:rPr>
          <w:rFonts w:ascii="Times New Roman" w:hAnsi="Times New Roman" w:cs="Times New Roman"/>
        </w:rPr>
        <w:t>07</w:t>
      </w:r>
      <w:r w:rsidR="00266D87" w:rsidRPr="00B81227">
        <w:rPr>
          <w:rFonts w:ascii="Times New Roman" w:hAnsi="Times New Roman" w:cs="Times New Roman"/>
        </w:rPr>
        <w:t>.</w:t>
      </w:r>
      <w:r w:rsidR="008D0582">
        <w:rPr>
          <w:rFonts w:ascii="Times New Roman" w:hAnsi="Times New Roman" w:cs="Times New Roman"/>
        </w:rPr>
        <w:t>0</w:t>
      </w:r>
      <w:r w:rsidR="00010241">
        <w:rPr>
          <w:rFonts w:ascii="Times New Roman" w:hAnsi="Times New Roman" w:cs="Times New Roman"/>
        </w:rPr>
        <w:t>5</w:t>
      </w:r>
      <w:r w:rsidRPr="00B81227">
        <w:rPr>
          <w:rFonts w:ascii="Times New Roman" w:hAnsi="Times New Roman" w:cs="Times New Roman"/>
        </w:rPr>
        <w:t>.202</w:t>
      </w:r>
      <w:r w:rsidR="008D0582">
        <w:rPr>
          <w:rFonts w:ascii="Times New Roman" w:hAnsi="Times New Roman" w:cs="Times New Roman"/>
        </w:rPr>
        <w:t>6</w:t>
      </w:r>
    </w:p>
    <w:p w:rsidR="00292D5F" w:rsidRPr="008B4C3D" w:rsidRDefault="00266D87" w:rsidP="00292D5F">
      <w:pPr>
        <w:tabs>
          <w:tab w:val="left" w:pos="3402"/>
          <w:tab w:val="left" w:pos="3686"/>
        </w:tabs>
        <w:spacing w:after="120"/>
        <w:ind w:right="-284" w:firstLine="709"/>
        <w:jc w:val="both"/>
        <w:rPr>
          <w:rFonts w:ascii="Arial" w:hAnsi="Arial" w:cs="Arial"/>
          <w:color w:val="000000" w:themeColor="text1"/>
          <w:sz w:val="24"/>
          <w:szCs w:val="24"/>
        </w:rPr>
      </w:pPr>
      <w:r w:rsidRPr="00AA6DF9">
        <w:rPr>
          <w:rFonts w:ascii="Times New Roman" w:hAnsi="Times New Roman" w:cs="Times New Roman"/>
          <w:b/>
        </w:rPr>
        <w:t>KOMİSYON RAPORU</w:t>
      </w:r>
      <w:r w:rsidR="00FB5A0E">
        <w:rPr>
          <w:b/>
        </w:rPr>
        <w:t xml:space="preserve"> </w:t>
      </w:r>
      <w:r w:rsidR="00C648D7">
        <w:rPr>
          <w:b/>
        </w:rPr>
        <w:t xml:space="preserve"> </w:t>
      </w:r>
      <w:r w:rsidR="00FB5A0E">
        <w:rPr>
          <w:b/>
        </w:rPr>
        <w:t xml:space="preserve"> </w:t>
      </w:r>
      <w:r w:rsidR="009161A1" w:rsidRPr="001D42E2">
        <w:rPr>
          <w:b/>
        </w:rPr>
        <w:t xml:space="preserve">  </w:t>
      </w:r>
      <w:r w:rsidR="00BD5955">
        <w:rPr>
          <w:b/>
        </w:rPr>
        <w:t xml:space="preserve"> </w:t>
      </w:r>
      <w:r w:rsidR="00C648D7">
        <w:rPr>
          <w:b/>
        </w:rPr>
        <w:t xml:space="preserve">   </w:t>
      </w:r>
      <w:r w:rsidR="00B83DCB">
        <w:rPr>
          <w:b/>
        </w:rPr>
        <w:t xml:space="preserve">   </w:t>
      </w:r>
      <w:r w:rsidR="00BD5955">
        <w:rPr>
          <w:b/>
        </w:rPr>
        <w:t xml:space="preserve"> </w:t>
      </w:r>
      <w:r w:rsidR="00DC58C9">
        <w:rPr>
          <w:b/>
        </w:rPr>
        <w:t xml:space="preserve">     </w:t>
      </w:r>
      <w:r w:rsidR="00292D5F" w:rsidRPr="008B4C3D">
        <w:rPr>
          <w:rFonts w:ascii="Arial" w:hAnsi="Arial" w:cs="Arial"/>
          <w:sz w:val="24"/>
          <w:szCs w:val="24"/>
        </w:rPr>
        <w:t xml:space="preserve">Belediye Meclisimizin </w:t>
      </w:r>
      <w:r w:rsidR="00292D5F">
        <w:rPr>
          <w:rFonts w:ascii="Arial" w:hAnsi="Arial" w:cs="Arial"/>
          <w:sz w:val="24"/>
          <w:szCs w:val="24"/>
        </w:rPr>
        <w:t>04.05</w:t>
      </w:r>
      <w:r w:rsidR="00292D5F" w:rsidRPr="008B4C3D">
        <w:rPr>
          <w:rFonts w:ascii="Arial" w:hAnsi="Arial" w:cs="Arial"/>
          <w:sz w:val="24"/>
          <w:szCs w:val="24"/>
        </w:rPr>
        <w:t>.202</w:t>
      </w:r>
      <w:r w:rsidR="00292D5F">
        <w:rPr>
          <w:rFonts w:ascii="Arial" w:hAnsi="Arial" w:cs="Arial"/>
          <w:sz w:val="24"/>
          <w:szCs w:val="24"/>
        </w:rPr>
        <w:t>6</w:t>
      </w:r>
      <w:r w:rsidR="00292D5F" w:rsidRPr="008B4C3D">
        <w:rPr>
          <w:rFonts w:ascii="Arial" w:hAnsi="Arial" w:cs="Arial"/>
          <w:sz w:val="24"/>
          <w:szCs w:val="24"/>
        </w:rPr>
        <w:t xml:space="preserve"> tarih ve</w:t>
      </w:r>
      <w:r w:rsidR="00292D5F">
        <w:rPr>
          <w:rFonts w:ascii="Arial" w:hAnsi="Arial" w:cs="Arial"/>
          <w:sz w:val="24"/>
          <w:szCs w:val="24"/>
        </w:rPr>
        <w:t xml:space="preserve"> 126</w:t>
      </w:r>
      <w:r w:rsidR="00292D5F" w:rsidRPr="008B4C3D">
        <w:rPr>
          <w:rFonts w:ascii="Arial" w:hAnsi="Arial" w:cs="Arial"/>
          <w:sz w:val="24"/>
          <w:szCs w:val="24"/>
        </w:rPr>
        <w:t xml:space="preserve"> sayılı ara kararı ile komisyon</w:t>
      </w:r>
      <w:r w:rsidR="00292D5F">
        <w:rPr>
          <w:rFonts w:ascii="Arial" w:hAnsi="Arial" w:cs="Arial"/>
          <w:sz w:val="24"/>
          <w:szCs w:val="24"/>
        </w:rPr>
        <w:t xml:space="preserve">umuza </w:t>
      </w:r>
      <w:r w:rsidR="00292D5F" w:rsidRPr="008B4C3D">
        <w:rPr>
          <w:rFonts w:ascii="Arial" w:hAnsi="Arial" w:cs="Arial"/>
          <w:sz w:val="24"/>
          <w:szCs w:val="24"/>
        </w:rPr>
        <w:t>havale edilen 202</w:t>
      </w:r>
      <w:r w:rsidR="00292D5F">
        <w:rPr>
          <w:rFonts w:ascii="Arial" w:hAnsi="Arial" w:cs="Arial"/>
          <w:sz w:val="24"/>
          <w:szCs w:val="24"/>
        </w:rPr>
        <w:t>5</w:t>
      </w:r>
      <w:r w:rsidR="00292D5F" w:rsidRPr="008B4C3D">
        <w:rPr>
          <w:rFonts w:ascii="Arial" w:hAnsi="Arial" w:cs="Arial"/>
          <w:sz w:val="24"/>
          <w:szCs w:val="24"/>
        </w:rPr>
        <w:t xml:space="preserve"> Mali Yılı Kesin Hesabın incelenmesi sonucunda; Gelir ve Gider hesapları aşağıda belirtildiği şekilde tespit edilerek 202</w:t>
      </w:r>
      <w:r w:rsidR="00292D5F">
        <w:rPr>
          <w:rFonts w:ascii="Arial" w:hAnsi="Arial" w:cs="Arial"/>
          <w:sz w:val="24"/>
          <w:szCs w:val="24"/>
        </w:rPr>
        <w:t>5</w:t>
      </w:r>
      <w:r w:rsidR="00292D5F" w:rsidRPr="008B4C3D">
        <w:rPr>
          <w:rFonts w:ascii="Arial" w:hAnsi="Arial" w:cs="Arial"/>
          <w:sz w:val="24"/>
          <w:szCs w:val="24"/>
        </w:rPr>
        <w:t xml:space="preserve"> Mali Yılı Kesin Hesabı </w:t>
      </w:r>
      <w:r w:rsidR="00292D5F">
        <w:rPr>
          <w:rFonts w:ascii="Arial" w:hAnsi="Arial" w:cs="Arial"/>
          <w:sz w:val="24"/>
          <w:szCs w:val="24"/>
        </w:rPr>
        <w:t xml:space="preserve">komisyonumuzca </w:t>
      </w:r>
      <w:r w:rsidR="00292D5F" w:rsidRPr="008B4C3D">
        <w:rPr>
          <w:rFonts w:ascii="Arial" w:hAnsi="Arial" w:cs="Arial"/>
          <w:sz w:val="24"/>
          <w:szCs w:val="24"/>
        </w:rPr>
        <w:t>kabulüne oy</w:t>
      </w:r>
      <w:r w:rsidR="00292D5F">
        <w:rPr>
          <w:rFonts w:ascii="Arial" w:hAnsi="Arial" w:cs="Arial"/>
          <w:sz w:val="24"/>
          <w:szCs w:val="24"/>
        </w:rPr>
        <w:t xml:space="preserve"> </w:t>
      </w:r>
      <w:r w:rsidR="00292D5F" w:rsidRPr="008B4C3D">
        <w:rPr>
          <w:rFonts w:ascii="Arial" w:hAnsi="Arial" w:cs="Arial"/>
          <w:sz w:val="24"/>
          <w:szCs w:val="24"/>
        </w:rPr>
        <w:t>birliği ile karar verildi.</w:t>
      </w:r>
      <w:r w:rsidR="00292D5F">
        <w:rPr>
          <w:rFonts w:ascii="Arial" w:hAnsi="Arial" w:cs="Arial"/>
          <w:sz w:val="24"/>
          <w:szCs w:val="24"/>
        </w:rPr>
        <w:t xml:space="preserve"> 07.05.2026</w:t>
      </w:r>
    </w:p>
    <w:p w:rsidR="00292D5F" w:rsidRDefault="00292D5F" w:rsidP="00292D5F">
      <w:pPr>
        <w:ind w:right="141" w:firstLine="567"/>
        <w:jc w:val="both"/>
        <w:rPr>
          <w:rFonts w:ascii="Arial" w:hAnsi="Arial" w:cs="Arial"/>
          <w:color w:val="000000"/>
          <w:sz w:val="24"/>
          <w:szCs w:val="24"/>
        </w:rPr>
      </w:pPr>
    </w:p>
    <w:p w:rsidR="00292D5F" w:rsidRDefault="00292D5F" w:rsidP="00292D5F">
      <w:pPr>
        <w:numPr>
          <w:ilvl w:val="0"/>
          <w:numId w:val="6"/>
        </w:numPr>
        <w:tabs>
          <w:tab w:val="clear" w:pos="420"/>
          <w:tab w:val="num" w:pos="601"/>
          <w:tab w:val="num" w:pos="1305"/>
        </w:tabs>
        <w:spacing w:after="0" w:line="240" w:lineRule="auto"/>
        <w:ind w:left="1305" w:right="-426" w:hanging="1129"/>
        <w:jc w:val="both"/>
        <w:rPr>
          <w:b/>
          <w:sz w:val="24"/>
          <w:szCs w:val="24"/>
        </w:rPr>
      </w:pPr>
      <w:r>
        <w:rPr>
          <w:b/>
          <w:sz w:val="24"/>
          <w:szCs w:val="24"/>
        </w:rPr>
        <w:t>GİDER BÜTÇESİ VE KESİN HESABI</w:t>
      </w:r>
    </w:p>
    <w:p w:rsidR="00292D5F" w:rsidRDefault="00292D5F" w:rsidP="00292D5F">
      <w:pPr>
        <w:tabs>
          <w:tab w:val="left" w:pos="1310"/>
        </w:tabs>
        <w:ind w:right="-426"/>
        <w:jc w:val="both"/>
        <w:rPr>
          <w:b/>
          <w:sz w:val="24"/>
          <w:szCs w:val="24"/>
        </w:rPr>
      </w:pPr>
    </w:p>
    <w:p w:rsidR="00292D5F" w:rsidRDefault="00292D5F" w:rsidP="00292D5F">
      <w:pPr>
        <w:tabs>
          <w:tab w:val="left" w:pos="885"/>
          <w:tab w:val="left" w:pos="1552"/>
        </w:tabs>
        <w:ind w:left="-108" w:right="-426" w:firstLine="709"/>
        <w:jc w:val="both"/>
        <w:rPr>
          <w:b/>
          <w:sz w:val="24"/>
          <w:szCs w:val="24"/>
        </w:rPr>
      </w:pPr>
      <w:r>
        <w:rPr>
          <w:b/>
          <w:sz w:val="24"/>
          <w:szCs w:val="24"/>
        </w:rPr>
        <w:t>1)</w:t>
      </w:r>
      <w:r>
        <w:rPr>
          <w:b/>
          <w:sz w:val="24"/>
          <w:szCs w:val="24"/>
        </w:rPr>
        <w:tab/>
        <w:t xml:space="preserve">2025 Mali Yılı Gider </w:t>
      </w:r>
      <w:proofErr w:type="gramStart"/>
      <w:r>
        <w:rPr>
          <w:b/>
          <w:sz w:val="24"/>
          <w:szCs w:val="24"/>
        </w:rPr>
        <w:t>Bütçesi  :</w:t>
      </w:r>
      <w:proofErr w:type="gramEnd"/>
    </w:p>
    <w:p w:rsidR="00292D5F" w:rsidRPr="00267E22" w:rsidRDefault="00292D5F" w:rsidP="00292D5F">
      <w:pPr>
        <w:tabs>
          <w:tab w:val="left" w:pos="851"/>
          <w:tab w:val="left" w:pos="7263"/>
          <w:tab w:val="left" w:pos="8880"/>
          <w:tab w:val="right" w:pos="9214"/>
        </w:tabs>
        <w:ind w:left="1168" w:right="-426" w:hanging="601"/>
        <w:jc w:val="both"/>
        <w:rPr>
          <w:sz w:val="24"/>
          <w:szCs w:val="24"/>
        </w:rPr>
      </w:pPr>
      <w:r>
        <w:rPr>
          <w:sz w:val="24"/>
          <w:szCs w:val="24"/>
        </w:rPr>
        <w:t>-</w:t>
      </w:r>
      <w:r>
        <w:rPr>
          <w:sz w:val="24"/>
          <w:szCs w:val="24"/>
        </w:rPr>
        <w:tab/>
      </w:r>
      <w:r>
        <w:rPr>
          <w:b/>
          <w:sz w:val="24"/>
          <w:szCs w:val="24"/>
        </w:rPr>
        <w:t xml:space="preserve">01. </w:t>
      </w:r>
      <w:r>
        <w:rPr>
          <w:sz w:val="24"/>
          <w:szCs w:val="24"/>
        </w:rPr>
        <w:t xml:space="preserve"> Personel Giderleri</w:t>
      </w:r>
      <w:r>
        <w:rPr>
          <w:sz w:val="24"/>
          <w:szCs w:val="24"/>
        </w:rPr>
        <w:tab/>
      </w:r>
      <w:r w:rsidRPr="00267E22">
        <w:rPr>
          <w:sz w:val="24"/>
          <w:szCs w:val="24"/>
        </w:rPr>
        <w:t>=      322.400.000,00</w:t>
      </w:r>
    </w:p>
    <w:p w:rsidR="00292D5F" w:rsidRPr="00267E22" w:rsidRDefault="00292D5F" w:rsidP="00292D5F">
      <w:pPr>
        <w:tabs>
          <w:tab w:val="left" w:pos="851"/>
          <w:tab w:val="left" w:pos="7263"/>
          <w:tab w:val="left" w:pos="8880"/>
          <w:tab w:val="right" w:pos="9214"/>
        </w:tabs>
        <w:ind w:left="1168" w:right="-426" w:hanging="601"/>
        <w:jc w:val="both"/>
        <w:rPr>
          <w:sz w:val="24"/>
          <w:szCs w:val="24"/>
        </w:rPr>
      </w:pPr>
      <w:r w:rsidRPr="00267E22">
        <w:rPr>
          <w:sz w:val="24"/>
          <w:szCs w:val="24"/>
        </w:rPr>
        <w:t>-</w:t>
      </w:r>
      <w:r w:rsidRPr="00267E22">
        <w:rPr>
          <w:sz w:val="24"/>
          <w:szCs w:val="24"/>
        </w:rPr>
        <w:tab/>
      </w:r>
      <w:r w:rsidRPr="00267E22">
        <w:rPr>
          <w:b/>
          <w:sz w:val="24"/>
          <w:szCs w:val="24"/>
        </w:rPr>
        <w:t>02.</w:t>
      </w:r>
      <w:r w:rsidRPr="00267E22">
        <w:rPr>
          <w:sz w:val="24"/>
          <w:szCs w:val="24"/>
        </w:rPr>
        <w:t xml:space="preserve"> Sosyal Güvenlik Kurumlarına Devlet Primi Giderleri </w:t>
      </w:r>
      <w:r w:rsidRPr="00267E22">
        <w:rPr>
          <w:sz w:val="24"/>
          <w:szCs w:val="24"/>
          <w:vertAlign w:val="superscript"/>
        </w:rPr>
        <w:tab/>
      </w:r>
      <w:r w:rsidRPr="00267E22">
        <w:rPr>
          <w:sz w:val="24"/>
          <w:szCs w:val="24"/>
        </w:rPr>
        <w:t>=        54.780.000,00</w:t>
      </w:r>
    </w:p>
    <w:p w:rsidR="00292D5F" w:rsidRPr="00267E22" w:rsidRDefault="00292D5F" w:rsidP="00292D5F">
      <w:pPr>
        <w:tabs>
          <w:tab w:val="left" w:pos="851"/>
          <w:tab w:val="left" w:pos="1735"/>
          <w:tab w:val="left" w:pos="7263"/>
          <w:tab w:val="right" w:pos="9214"/>
        </w:tabs>
        <w:ind w:left="1168" w:right="-426" w:hanging="601"/>
        <w:jc w:val="both"/>
        <w:rPr>
          <w:sz w:val="24"/>
          <w:szCs w:val="24"/>
        </w:rPr>
      </w:pPr>
      <w:r w:rsidRPr="00267E22">
        <w:rPr>
          <w:sz w:val="24"/>
          <w:szCs w:val="24"/>
        </w:rPr>
        <w:t>-</w:t>
      </w:r>
      <w:r w:rsidRPr="00267E22">
        <w:rPr>
          <w:sz w:val="24"/>
          <w:szCs w:val="24"/>
        </w:rPr>
        <w:tab/>
      </w:r>
      <w:r w:rsidRPr="00267E22">
        <w:rPr>
          <w:b/>
          <w:sz w:val="24"/>
          <w:szCs w:val="24"/>
        </w:rPr>
        <w:t>03.</w:t>
      </w:r>
      <w:r w:rsidRPr="00267E22">
        <w:rPr>
          <w:sz w:val="24"/>
          <w:szCs w:val="24"/>
        </w:rPr>
        <w:t xml:space="preserve"> Mal ve Hizmet Alımı Giderleri</w:t>
      </w:r>
      <w:r w:rsidRPr="00267E22">
        <w:rPr>
          <w:sz w:val="24"/>
          <w:szCs w:val="24"/>
        </w:rPr>
        <w:tab/>
        <w:t>=   1.176.305.291,60</w:t>
      </w:r>
    </w:p>
    <w:p w:rsidR="00292D5F" w:rsidRPr="00267E22" w:rsidRDefault="00292D5F" w:rsidP="00292D5F">
      <w:pPr>
        <w:tabs>
          <w:tab w:val="left" w:pos="851"/>
          <w:tab w:val="left" w:pos="1735"/>
          <w:tab w:val="left" w:pos="7263"/>
          <w:tab w:val="right" w:pos="9214"/>
        </w:tabs>
        <w:ind w:left="1168" w:right="-426" w:hanging="601"/>
        <w:jc w:val="both"/>
        <w:rPr>
          <w:sz w:val="24"/>
          <w:szCs w:val="24"/>
        </w:rPr>
      </w:pPr>
      <w:r w:rsidRPr="00267E22">
        <w:rPr>
          <w:sz w:val="24"/>
          <w:szCs w:val="24"/>
        </w:rPr>
        <w:t>-</w:t>
      </w:r>
      <w:r w:rsidRPr="00267E22">
        <w:rPr>
          <w:sz w:val="24"/>
          <w:szCs w:val="24"/>
        </w:rPr>
        <w:tab/>
      </w:r>
      <w:r w:rsidRPr="00267E22">
        <w:rPr>
          <w:b/>
          <w:sz w:val="24"/>
          <w:szCs w:val="24"/>
        </w:rPr>
        <w:t>04.</w:t>
      </w:r>
      <w:r w:rsidRPr="00267E22">
        <w:rPr>
          <w:sz w:val="24"/>
          <w:szCs w:val="24"/>
        </w:rPr>
        <w:t xml:space="preserve"> Faiz Giderleri</w:t>
      </w:r>
      <w:r w:rsidRPr="00267E22">
        <w:rPr>
          <w:sz w:val="24"/>
          <w:szCs w:val="24"/>
        </w:rPr>
        <w:tab/>
        <w:t>=</w:t>
      </w:r>
      <w:r w:rsidRPr="00267E22">
        <w:rPr>
          <w:sz w:val="24"/>
          <w:szCs w:val="24"/>
        </w:rPr>
        <w:tab/>
        <w:t xml:space="preserve">        10.500.000,00</w:t>
      </w:r>
    </w:p>
    <w:p w:rsidR="00292D5F" w:rsidRPr="00267E22" w:rsidRDefault="00292D5F" w:rsidP="00292D5F">
      <w:pPr>
        <w:tabs>
          <w:tab w:val="left" w:pos="851"/>
          <w:tab w:val="left" w:pos="1735"/>
          <w:tab w:val="left" w:pos="7263"/>
          <w:tab w:val="right" w:pos="9214"/>
        </w:tabs>
        <w:ind w:left="1168" w:right="-426" w:hanging="601"/>
        <w:jc w:val="both"/>
        <w:rPr>
          <w:sz w:val="24"/>
          <w:szCs w:val="24"/>
        </w:rPr>
      </w:pPr>
      <w:r w:rsidRPr="00267E22">
        <w:rPr>
          <w:sz w:val="24"/>
          <w:szCs w:val="24"/>
        </w:rPr>
        <w:t>-</w:t>
      </w:r>
      <w:r w:rsidRPr="00267E22">
        <w:rPr>
          <w:sz w:val="24"/>
          <w:szCs w:val="24"/>
        </w:rPr>
        <w:tab/>
      </w:r>
      <w:r w:rsidRPr="00267E22">
        <w:rPr>
          <w:b/>
          <w:sz w:val="24"/>
          <w:szCs w:val="24"/>
        </w:rPr>
        <w:t>05.</w:t>
      </w:r>
      <w:r w:rsidRPr="00267E22">
        <w:rPr>
          <w:sz w:val="24"/>
          <w:szCs w:val="24"/>
        </w:rPr>
        <w:t xml:space="preserve"> Cari Transferler</w:t>
      </w:r>
      <w:r w:rsidRPr="00267E22">
        <w:rPr>
          <w:sz w:val="24"/>
          <w:szCs w:val="24"/>
        </w:rPr>
        <w:tab/>
        <w:t>=</w:t>
      </w:r>
      <w:r w:rsidRPr="00267E22">
        <w:rPr>
          <w:sz w:val="24"/>
          <w:szCs w:val="24"/>
        </w:rPr>
        <w:tab/>
        <w:t xml:space="preserve">        </w:t>
      </w:r>
      <w:r>
        <w:rPr>
          <w:sz w:val="24"/>
          <w:szCs w:val="24"/>
        </w:rPr>
        <w:t>6</w:t>
      </w:r>
      <w:r w:rsidRPr="00267E22">
        <w:rPr>
          <w:sz w:val="24"/>
          <w:szCs w:val="24"/>
        </w:rPr>
        <w:t>6.475.000,00</w:t>
      </w:r>
    </w:p>
    <w:p w:rsidR="00292D5F" w:rsidRPr="00267E22" w:rsidRDefault="00292D5F" w:rsidP="00292D5F">
      <w:pPr>
        <w:tabs>
          <w:tab w:val="left" w:pos="851"/>
          <w:tab w:val="left" w:pos="1735"/>
          <w:tab w:val="left" w:pos="7263"/>
          <w:tab w:val="right" w:pos="9214"/>
        </w:tabs>
        <w:ind w:left="1168" w:right="-426" w:hanging="601"/>
        <w:jc w:val="both"/>
        <w:rPr>
          <w:sz w:val="24"/>
          <w:szCs w:val="24"/>
        </w:rPr>
      </w:pPr>
      <w:r w:rsidRPr="00267E22">
        <w:rPr>
          <w:sz w:val="24"/>
          <w:szCs w:val="24"/>
        </w:rPr>
        <w:t>-</w:t>
      </w:r>
      <w:r w:rsidRPr="00267E22">
        <w:rPr>
          <w:sz w:val="24"/>
          <w:szCs w:val="24"/>
        </w:rPr>
        <w:tab/>
      </w:r>
      <w:r w:rsidRPr="00267E22">
        <w:rPr>
          <w:b/>
          <w:sz w:val="24"/>
          <w:szCs w:val="24"/>
        </w:rPr>
        <w:t>06.</w:t>
      </w:r>
      <w:r w:rsidRPr="00267E22">
        <w:rPr>
          <w:sz w:val="24"/>
          <w:szCs w:val="24"/>
        </w:rPr>
        <w:t xml:space="preserve"> Sermaye Giderleri</w:t>
      </w:r>
      <w:r w:rsidRPr="00267E22">
        <w:rPr>
          <w:sz w:val="24"/>
          <w:szCs w:val="24"/>
        </w:rPr>
        <w:tab/>
        <w:t>=</w:t>
      </w:r>
      <w:r w:rsidRPr="00267E22">
        <w:rPr>
          <w:sz w:val="24"/>
          <w:szCs w:val="24"/>
        </w:rPr>
        <w:tab/>
        <w:t xml:space="preserve">      568.990.000,00      </w:t>
      </w:r>
    </w:p>
    <w:p w:rsidR="00292D5F" w:rsidRPr="00267E22" w:rsidRDefault="00292D5F" w:rsidP="00292D5F">
      <w:pPr>
        <w:tabs>
          <w:tab w:val="left" w:pos="851"/>
          <w:tab w:val="left" w:pos="1735"/>
          <w:tab w:val="left" w:pos="7263"/>
          <w:tab w:val="left" w:pos="7643"/>
          <w:tab w:val="right" w:pos="9214"/>
        </w:tabs>
        <w:ind w:left="1168" w:right="-426" w:hanging="601"/>
        <w:jc w:val="both"/>
        <w:rPr>
          <w:sz w:val="24"/>
          <w:szCs w:val="24"/>
        </w:rPr>
      </w:pPr>
      <w:r w:rsidRPr="00267E22">
        <w:rPr>
          <w:sz w:val="24"/>
          <w:szCs w:val="24"/>
        </w:rPr>
        <w:t>-</w:t>
      </w:r>
      <w:r w:rsidRPr="00267E22">
        <w:rPr>
          <w:sz w:val="24"/>
          <w:szCs w:val="24"/>
        </w:rPr>
        <w:tab/>
      </w:r>
      <w:r w:rsidRPr="00267E22">
        <w:rPr>
          <w:b/>
          <w:sz w:val="24"/>
          <w:szCs w:val="24"/>
        </w:rPr>
        <w:t>07.</w:t>
      </w:r>
      <w:r w:rsidRPr="00267E22">
        <w:rPr>
          <w:sz w:val="24"/>
          <w:szCs w:val="24"/>
        </w:rPr>
        <w:t xml:space="preserve"> Sermaye Transferleri</w:t>
      </w:r>
      <w:r w:rsidRPr="00267E22">
        <w:rPr>
          <w:sz w:val="24"/>
          <w:szCs w:val="24"/>
        </w:rPr>
        <w:tab/>
        <w:t>=</w:t>
      </w:r>
      <w:r w:rsidRPr="00267E22">
        <w:rPr>
          <w:b/>
          <w:sz w:val="24"/>
          <w:szCs w:val="24"/>
        </w:rPr>
        <w:tab/>
        <w:t xml:space="preserve">      </w:t>
      </w:r>
      <w:r w:rsidRPr="00267E22">
        <w:rPr>
          <w:b/>
          <w:sz w:val="24"/>
          <w:szCs w:val="24"/>
        </w:rPr>
        <w:tab/>
      </w:r>
      <w:r w:rsidRPr="00267E22">
        <w:rPr>
          <w:sz w:val="24"/>
          <w:szCs w:val="24"/>
        </w:rPr>
        <w:t>7.000.000,00</w:t>
      </w:r>
    </w:p>
    <w:p w:rsidR="00292D5F" w:rsidRPr="00267E22" w:rsidRDefault="00292D5F" w:rsidP="00292D5F">
      <w:pPr>
        <w:tabs>
          <w:tab w:val="left" w:pos="851"/>
          <w:tab w:val="left" w:pos="1735"/>
          <w:tab w:val="left" w:pos="7263"/>
          <w:tab w:val="right" w:pos="9214"/>
        </w:tabs>
        <w:ind w:left="1168" w:right="-426" w:hanging="601"/>
        <w:jc w:val="both"/>
        <w:rPr>
          <w:sz w:val="24"/>
          <w:szCs w:val="24"/>
        </w:rPr>
      </w:pPr>
      <w:r w:rsidRPr="00267E22">
        <w:rPr>
          <w:b/>
          <w:sz w:val="24"/>
          <w:szCs w:val="24"/>
        </w:rPr>
        <w:t>-   08.</w:t>
      </w:r>
      <w:r w:rsidRPr="00267E22">
        <w:rPr>
          <w:sz w:val="24"/>
          <w:szCs w:val="24"/>
        </w:rPr>
        <w:t>Borç Verme                                                                                  =         25.000.000,00</w:t>
      </w:r>
    </w:p>
    <w:p w:rsidR="00292D5F" w:rsidRPr="00267E22" w:rsidRDefault="00292D5F" w:rsidP="00292D5F">
      <w:pPr>
        <w:tabs>
          <w:tab w:val="left" w:pos="851"/>
          <w:tab w:val="left" w:pos="1735"/>
          <w:tab w:val="left" w:pos="7263"/>
          <w:tab w:val="right" w:pos="9214"/>
        </w:tabs>
        <w:ind w:left="1168" w:right="-426" w:hanging="601"/>
        <w:jc w:val="both"/>
        <w:rPr>
          <w:b/>
          <w:sz w:val="24"/>
          <w:szCs w:val="24"/>
        </w:rPr>
      </w:pPr>
      <w:r w:rsidRPr="00267E22">
        <w:rPr>
          <w:sz w:val="24"/>
          <w:szCs w:val="24"/>
        </w:rPr>
        <w:t>-</w:t>
      </w:r>
      <w:r w:rsidRPr="00267E22">
        <w:rPr>
          <w:sz w:val="24"/>
          <w:szCs w:val="24"/>
        </w:rPr>
        <w:tab/>
      </w:r>
      <w:r w:rsidRPr="00267E22">
        <w:rPr>
          <w:b/>
          <w:sz w:val="24"/>
          <w:szCs w:val="24"/>
        </w:rPr>
        <w:t>09.</w:t>
      </w:r>
      <w:r w:rsidRPr="00267E22">
        <w:rPr>
          <w:sz w:val="24"/>
          <w:szCs w:val="24"/>
        </w:rPr>
        <w:t xml:space="preserve"> Yedek Ödenekler</w:t>
      </w:r>
      <w:r w:rsidRPr="00267E22">
        <w:rPr>
          <w:sz w:val="24"/>
          <w:szCs w:val="24"/>
        </w:rPr>
        <w:tab/>
        <w:t>=</w:t>
      </w:r>
      <w:r w:rsidRPr="00267E22">
        <w:rPr>
          <w:sz w:val="24"/>
          <w:szCs w:val="24"/>
        </w:rPr>
        <w:tab/>
        <w:t xml:space="preserve">  </w:t>
      </w:r>
      <w:r>
        <w:rPr>
          <w:sz w:val="24"/>
          <w:szCs w:val="24"/>
        </w:rPr>
        <w:t xml:space="preserve"> </w:t>
      </w:r>
      <w:r w:rsidRPr="00267E22">
        <w:rPr>
          <w:sz w:val="24"/>
          <w:szCs w:val="24"/>
        </w:rPr>
        <w:t xml:space="preserve">   </w:t>
      </w:r>
      <w:r w:rsidRPr="00267E22">
        <w:rPr>
          <w:sz w:val="24"/>
          <w:szCs w:val="24"/>
          <w:u w:val="single"/>
        </w:rPr>
        <w:t>220.000.000,00</w:t>
      </w:r>
      <w:r w:rsidRPr="00267E22">
        <w:rPr>
          <w:sz w:val="24"/>
          <w:szCs w:val="24"/>
        </w:rPr>
        <w:t xml:space="preserve">        </w:t>
      </w:r>
    </w:p>
    <w:p w:rsidR="00292D5F" w:rsidRDefault="00292D5F" w:rsidP="00292D5F">
      <w:pPr>
        <w:tabs>
          <w:tab w:val="left" w:pos="1168"/>
          <w:tab w:val="left" w:pos="1735"/>
          <w:tab w:val="left" w:pos="5421"/>
          <w:tab w:val="left" w:pos="7263"/>
          <w:tab w:val="left" w:pos="7672"/>
          <w:tab w:val="right" w:pos="9214"/>
        </w:tabs>
        <w:ind w:left="1168" w:right="-426" w:hanging="601"/>
        <w:jc w:val="both"/>
        <w:rPr>
          <w:b/>
          <w:sz w:val="24"/>
          <w:szCs w:val="24"/>
        </w:rPr>
      </w:pPr>
      <w:r w:rsidRPr="00267E22">
        <w:rPr>
          <w:sz w:val="24"/>
          <w:szCs w:val="24"/>
        </w:rPr>
        <w:tab/>
      </w:r>
      <w:r w:rsidRPr="00267E22">
        <w:rPr>
          <w:sz w:val="24"/>
          <w:szCs w:val="24"/>
        </w:rPr>
        <w:tab/>
      </w:r>
      <w:r w:rsidRPr="00267E22">
        <w:rPr>
          <w:sz w:val="24"/>
          <w:szCs w:val="24"/>
        </w:rPr>
        <w:tab/>
        <w:t xml:space="preserve">        </w:t>
      </w:r>
      <w:r w:rsidRPr="00267E22">
        <w:rPr>
          <w:b/>
          <w:sz w:val="24"/>
          <w:szCs w:val="24"/>
        </w:rPr>
        <w:t>TOPLAM</w:t>
      </w:r>
      <w:r w:rsidRPr="00267E22">
        <w:rPr>
          <w:sz w:val="24"/>
          <w:szCs w:val="24"/>
        </w:rPr>
        <w:tab/>
        <w:t xml:space="preserve">=   </w:t>
      </w:r>
      <w:r w:rsidRPr="00267E22">
        <w:rPr>
          <w:b/>
          <w:sz w:val="24"/>
          <w:szCs w:val="24"/>
        </w:rPr>
        <w:t>2.451.450.291,60</w:t>
      </w:r>
    </w:p>
    <w:p w:rsidR="00292D5F" w:rsidRPr="00267E22" w:rsidRDefault="00292D5F" w:rsidP="00292D5F">
      <w:pPr>
        <w:tabs>
          <w:tab w:val="left" w:pos="1168"/>
          <w:tab w:val="left" w:pos="1735"/>
          <w:tab w:val="left" w:pos="5421"/>
          <w:tab w:val="left" w:pos="7263"/>
          <w:tab w:val="left" w:pos="7672"/>
          <w:tab w:val="right" w:pos="9214"/>
        </w:tabs>
        <w:ind w:left="1168" w:right="-426" w:hanging="601"/>
        <w:jc w:val="both"/>
        <w:rPr>
          <w:b/>
          <w:sz w:val="24"/>
          <w:szCs w:val="24"/>
        </w:rPr>
      </w:pPr>
    </w:p>
    <w:p w:rsidR="00292D5F" w:rsidRDefault="00292D5F" w:rsidP="00292D5F">
      <w:pPr>
        <w:tabs>
          <w:tab w:val="left" w:pos="885"/>
          <w:tab w:val="left" w:pos="1552"/>
        </w:tabs>
        <w:ind w:left="-108" w:firstLine="709"/>
        <w:jc w:val="both"/>
        <w:rPr>
          <w:b/>
          <w:sz w:val="24"/>
          <w:szCs w:val="24"/>
        </w:rPr>
      </w:pPr>
    </w:p>
    <w:p w:rsidR="00292D5F" w:rsidRDefault="00292D5F" w:rsidP="00292D5F">
      <w:pPr>
        <w:tabs>
          <w:tab w:val="left" w:pos="885"/>
          <w:tab w:val="left" w:pos="1552"/>
        </w:tabs>
        <w:ind w:left="-108" w:firstLine="709"/>
        <w:jc w:val="both"/>
        <w:rPr>
          <w:b/>
          <w:sz w:val="24"/>
          <w:szCs w:val="24"/>
        </w:rPr>
      </w:pPr>
      <w:r>
        <w:rPr>
          <w:b/>
          <w:sz w:val="24"/>
          <w:szCs w:val="24"/>
        </w:rPr>
        <w:lastRenderedPageBreak/>
        <w:t xml:space="preserve">   2)</w:t>
      </w:r>
      <w:r>
        <w:rPr>
          <w:b/>
          <w:sz w:val="24"/>
          <w:szCs w:val="24"/>
        </w:rPr>
        <w:tab/>
        <w:t xml:space="preserve">2025 Mali Yılı Gider Kesin </w:t>
      </w:r>
      <w:proofErr w:type="gramStart"/>
      <w:r>
        <w:rPr>
          <w:b/>
          <w:sz w:val="24"/>
          <w:szCs w:val="24"/>
        </w:rPr>
        <w:t>Hesabı :</w:t>
      </w:r>
      <w:proofErr w:type="gramEnd"/>
    </w:p>
    <w:p w:rsidR="00292D5F" w:rsidRPr="00267E22" w:rsidRDefault="00292D5F" w:rsidP="00292D5F">
      <w:pPr>
        <w:tabs>
          <w:tab w:val="left" w:pos="851"/>
          <w:tab w:val="left" w:pos="7230"/>
        </w:tabs>
        <w:ind w:left="1168" w:right="-426" w:hanging="601"/>
        <w:jc w:val="both"/>
        <w:rPr>
          <w:sz w:val="24"/>
          <w:szCs w:val="24"/>
        </w:rPr>
      </w:pPr>
      <w:r>
        <w:rPr>
          <w:sz w:val="24"/>
          <w:szCs w:val="24"/>
        </w:rPr>
        <w:t>-</w:t>
      </w:r>
      <w:r>
        <w:rPr>
          <w:sz w:val="24"/>
          <w:szCs w:val="24"/>
        </w:rPr>
        <w:tab/>
      </w:r>
      <w:r>
        <w:rPr>
          <w:b/>
          <w:sz w:val="24"/>
          <w:szCs w:val="24"/>
        </w:rPr>
        <w:t xml:space="preserve">01. </w:t>
      </w:r>
      <w:r>
        <w:rPr>
          <w:sz w:val="24"/>
          <w:szCs w:val="24"/>
        </w:rPr>
        <w:t xml:space="preserve"> Personel Giderleri                                                                       =</w:t>
      </w:r>
      <w:r>
        <w:rPr>
          <w:sz w:val="24"/>
          <w:szCs w:val="24"/>
        </w:rPr>
        <w:tab/>
      </w:r>
      <w:r w:rsidRPr="00267E22">
        <w:rPr>
          <w:sz w:val="24"/>
          <w:szCs w:val="24"/>
        </w:rPr>
        <w:t>252.978.830,74</w:t>
      </w:r>
    </w:p>
    <w:p w:rsidR="00292D5F" w:rsidRPr="00267E22" w:rsidRDefault="00292D5F" w:rsidP="00292D5F">
      <w:pPr>
        <w:tabs>
          <w:tab w:val="left" w:pos="851"/>
          <w:tab w:val="left" w:pos="1735"/>
          <w:tab w:val="left" w:pos="7230"/>
        </w:tabs>
        <w:ind w:left="1168" w:right="-426" w:hanging="601"/>
        <w:jc w:val="both"/>
        <w:rPr>
          <w:sz w:val="24"/>
          <w:szCs w:val="24"/>
        </w:rPr>
      </w:pPr>
      <w:r w:rsidRPr="00267E22">
        <w:rPr>
          <w:sz w:val="24"/>
          <w:szCs w:val="24"/>
        </w:rPr>
        <w:t>-</w:t>
      </w:r>
      <w:r w:rsidRPr="00267E22">
        <w:rPr>
          <w:sz w:val="24"/>
          <w:szCs w:val="24"/>
        </w:rPr>
        <w:tab/>
      </w:r>
      <w:r w:rsidRPr="00267E22">
        <w:rPr>
          <w:b/>
          <w:sz w:val="24"/>
          <w:szCs w:val="24"/>
        </w:rPr>
        <w:t>02.</w:t>
      </w:r>
      <w:r w:rsidRPr="00267E22">
        <w:rPr>
          <w:sz w:val="24"/>
          <w:szCs w:val="24"/>
        </w:rPr>
        <w:t xml:space="preserve">  Sosyal Güvenlik Kurumlarına Devlet Primi Giderleri </w:t>
      </w:r>
      <w:r w:rsidRPr="00267E22">
        <w:rPr>
          <w:sz w:val="24"/>
          <w:szCs w:val="24"/>
          <w:vertAlign w:val="superscript"/>
        </w:rPr>
        <w:t xml:space="preserve"> </w:t>
      </w:r>
      <w:r w:rsidRPr="00267E22">
        <w:rPr>
          <w:sz w:val="24"/>
          <w:szCs w:val="24"/>
        </w:rPr>
        <w:t xml:space="preserve">              =     </w:t>
      </w:r>
      <w:r>
        <w:rPr>
          <w:sz w:val="24"/>
          <w:szCs w:val="24"/>
        </w:rPr>
        <w:t xml:space="preserve"> </w:t>
      </w:r>
      <w:r w:rsidRPr="00267E22">
        <w:rPr>
          <w:sz w:val="24"/>
          <w:szCs w:val="24"/>
        </w:rPr>
        <w:t xml:space="preserve">  29.184.711,78</w:t>
      </w:r>
    </w:p>
    <w:p w:rsidR="00292D5F" w:rsidRPr="00267E22" w:rsidRDefault="00292D5F" w:rsidP="00292D5F">
      <w:pPr>
        <w:tabs>
          <w:tab w:val="left" w:pos="851"/>
          <w:tab w:val="left" w:pos="1735"/>
          <w:tab w:val="left" w:pos="7263"/>
          <w:tab w:val="right" w:pos="9214"/>
        </w:tabs>
        <w:ind w:left="1168" w:hanging="601"/>
        <w:jc w:val="both"/>
        <w:rPr>
          <w:sz w:val="24"/>
          <w:szCs w:val="24"/>
        </w:rPr>
      </w:pPr>
      <w:r w:rsidRPr="00267E22">
        <w:rPr>
          <w:sz w:val="24"/>
          <w:szCs w:val="24"/>
        </w:rPr>
        <w:t>-</w:t>
      </w:r>
      <w:r w:rsidRPr="00267E22">
        <w:rPr>
          <w:sz w:val="24"/>
          <w:szCs w:val="24"/>
        </w:rPr>
        <w:tab/>
      </w:r>
      <w:r w:rsidRPr="00267E22">
        <w:rPr>
          <w:b/>
          <w:sz w:val="24"/>
          <w:szCs w:val="24"/>
        </w:rPr>
        <w:t>03.</w:t>
      </w:r>
      <w:r w:rsidRPr="00267E22">
        <w:rPr>
          <w:sz w:val="24"/>
          <w:szCs w:val="24"/>
        </w:rPr>
        <w:t xml:space="preserve">  Mal ve Hizmet Alımı Giderleri</w:t>
      </w:r>
      <w:r w:rsidRPr="00267E22">
        <w:rPr>
          <w:sz w:val="24"/>
          <w:szCs w:val="24"/>
        </w:rPr>
        <w:tab/>
        <w:t xml:space="preserve"> </w:t>
      </w:r>
      <w:r w:rsidRPr="00267E22">
        <w:rPr>
          <w:sz w:val="24"/>
          <w:szCs w:val="24"/>
        </w:rPr>
        <w:tab/>
        <w:t xml:space="preserve">= </w:t>
      </w:r>
      <w:r>
        <w:rPr>
          <w:sz w:val="24"/>
          <w:szCs w:val="24"/>
        </w:rPr>
        <w:t xml:space="preserve"> </w:t>
      </w:r>
      <w:r w:rsidRPr="00267E22">
        <w:rPr>
          <w:sz w:val="24"/>
          <w:szCs w:val="24"/>
        </w:rPr>
        <w:t xml:space="preserve"> 1.035.277.514,60</w:t>
      </w:r>
    </w:p>
    <w:p w:rsidR="00292D5F" w:rsidRPr="00267E22" w:rsidRDefault="00292D5F" w:rsidP="00292D5F">
      <w:pPr>
        <w:tabs>
          <w:tab w:val="left" w:pos="851"/>
          <w:tab w:val="left" w:pos="1735"/>
          <w:tab w:val="left" w:pos="7263"/>
        </w:tabs>
        <w:ind w:left="1168" w:hanging="601"/>
        <w:jc w:val="both"/>
        <w:rPr>
          <w:sz w:val="24"/>
          <w:szCs w:val="24"/>
        </w:rPr>
      </w:pPr>
      <w:r w:rsidRPr="00267E22">
        <w:rPr>
          <w:sz w:val="24"/>
          <w:szCs w:val="24"/>
        </w:rPr>
        <w:t>-</w:t>
      </w:r>
      <w:r w:rsidRPr="00267E22">
        <w:rPr>
          <w:sz w:val="24"/>
          <w:szCs w:val="24"/>
        </w:rPr>
        <w:tab/>
      </w:r>
      <w:r w:rsidRPr="00267E22">
        <w:rPr>
          <w:b/>
          <w:sz w:val="24"/>
          <w:szCs w:val="24"/>
        </w:rPr>
        <w:t>04.</w:t>
      </w:r>
      <w:r w:rsidRPr="00267E22">
        <w:rPr>
          <w:sz w:val="24"/>
          <w:szCs w:val="24"/>
        </w:rPr>
        <w:t xml:space="preserve">  Faiz Giderleri</w:t>
      </w:r>
      <w:r w:rsidRPr="00267E22">
        <w:rPr>
          <w:sz w:val="24"/>
          <w:szCs w:val="24"/>
        </w:rPr>
        <w:tab/>
        <w:t xml:space="preserve"> =        27.950.187,65</w:t>
      </w:r>
    </w:p>
    <w:p w:rsidR="00292D5F" w:rsidRPr="00267E22" w:rsidRDefault="00292D5F" w:rsidP="00292D5F">
      <w:pPr>
        <w:tabs>
          <w:tab w:val="left" w:pos="851"/>
          <w:tab w:val="left" w:pos="1735"/>
          <w:tab w:val="left" w:pos="7263"/>
        </w:tabs>
        <w:ind w:left="1168" w:hanging="601"/>
        <w:jc w:val="both"/>
        <w:rPr>
          <w:sz w:val="24"/>
          <w:szCs w:val="24"/>
        </w:rPr>
      </w:pPr>
      <w:r w:rsidRPr="00267E22">
        <w:rPr>
          <w:sz w:val="24"/>
          <w:szCs w:val="24"/>
        </w:rPr>
        <w:t>-</w:t>
      </w:r>
      <w:r w:rsidRPr="00267E22">
        <w:rPr>
          <w:sz w:val="24"/>
          <w:szCs w:val="24"/>
        </w:rPr>
        <w:tab/>
      </w:r>
      <w:r w:rsidRPr="00267E22">
        <w:rPr>
          <w:b/>
          <w:sz w:val="24"/>
          <w:szCs w:val="24"/>
        </w:rPr>
        <w:t>05.</w:t>
      </w:r>
      <w:r w:rsidRPr="00267E22">
        <w:rPr>
          <w:sz w:val="24"/>
          <w:szCs w:val="24"/>
        </w:rPr>
        <w:t xml:space="preserve">  Cari Transferler</w:t>
      </w:r>
      <w:r w:rsidRPr="00267E22">
        <w:rPr>
          <w:sz w:val="24"/>
          <w:szCs w:val="24"/>
        </w:rPr>
        <w:tab/>
        <w:t xml:space="preserve">=     </w:t>
      </w:r>
      <w:r>
        <w:rPr>
          <w:sz w:val="24"/>
          <w:szCs w:val="24"/>
        </w:rPr>
        <w:t xml:space="preserve"> </w:t>
      </w:r>
      <w:r w:rsidRPr="00267E22">
        <w:rPr>
          <w:sz w:val="24"/>
          <w:szCs w:val="24"/>
        </w:rPr>
        <w:t xml:space="preserve">   65.673.630,20</w:t>
      </w:r>
    </w:p>
    <w:p w:rsidR="00292D5F" w:rsidRPr="00267E22" w:rsidRDefault="00292D5F" w:rsidP="00292D5F">
      <w:pPr>
        <w:tabs>
          <w:tab w:val="left" w:pos="851"/>
          <w:tab w:val="left" w:pos="1735"/>
          <w:tab w:val="left" w:pos="7263"/>
        </w:tabs>
        <w:ind w:left="1168" w:hanging="601"/>
        <w:jc w:val="both"/>
        <w:rPr>
          <w:sz w:val="24"/>
          <w:szCs w:val="24"/>
        </w:rPr>
      </w:pPr>
      <w:r w:rsidRPr="00267E22">
        <w:rPr>
          <w:sz w:val="24"/>
          <w:szCs w:val="24"/>
        </w:rPr>
        <w:t>-</w:t>
      </w:r>
      <w:r w:rsidRPr="00267E22">
        <w:rPr>
          <w:sz w:val="24"/>
          <w:szCs w:val="24"/>
        </w:rPr>
        <w:tab/>
      </w:r>
      <w:r w:rsidRPr="00267E22">
        <w:rPr>
          <w:b/>
          <w:sz w:val="24"/>
          <w:szCs w:val="24"/>
        </w:rPr>
        <w:t xml:space="preserve">06. </w:t>
      </w:r>
      <w:r w:rsidRPr="00267E22">
        <w:rPr>
          <w:sz w:val="24"/>
          <w:szCs w:val="24"/>
        </w:rPr>
        <w:t xml:space="preserve"> Sermaye Giderleri</w:t>
      </w:r>
      <w:r w:rsidRPr="00267E22">
        <w:rPr>
          <w:sz w:val="24"/>
          <w:szCs w:val="24"/>
        </w:rPr>
        <w:tab/>
        <w:t xml:space="preserve">=  </w:t>
      </w:r>
      <w:r>
        <w:rPr>
          <w:sz w:val="24"/>
          <w:szCs w:val="24"/>
        </w:rPr>
        <w:t xml:space="preserve"> </w:t>
      </w:r>
      <w:r w:rsidRPr="00267E22">
        <w:rPr>
          <w:sz w:val="24"/>
          <w:szCs w:val="24"/>
        </w:rPr>
        <w:t xml:space="preserve">    253.892.613,46</w:t>
      </w:r>
    </w:p>
    <w:p w:rsidR="00292D5F" w:rsidRPr="00267E22" w:rsidRDefault="00292D5F" w:rsidP="00292D5F">
      <w:pPr>
        <w:tabs>
          <w:tab w:val="left" w:pos="851"/>
          <w:tab w:val="left" w:pos="1735"/>
          <w:tab w:val="left" w:pos="7263"/>
        </w:tabs>
        <w:ind w:left="1168" w:right="-142" w:hanging="601"/>
        <w:jc w:val="both"/>
        <w:rPr>
          <w:sz w:val="24"/>
          <w:szCs w:val="24"/>
        </w:rPr>
      </w:pPr>
      <w:r w:rsidRPr="00267E22">
        <w:rPr>
          <w:sz w:val="24"/>
          <w:szCs w:val="24"/>
        </w:rPr>
        <w:t>-</w:t>
      </w:r>
      <w:r w:rsidRPr="00267E22">
        <w:rPr>
          <w:sz w:val="24"/>
          <w:szCs w:val="24"/>
        </w:rPr>
        <w:tab/>
      </w:r>
      <w:r w:rsidRPr="00267E22">
        <w:rPr>
          <w:b/>
          <w:sz w:val="24"/>
          <w:szCs w:val="24"/>
        </w:rPr>
        <w:t>07.</w:t>
      </w:r>
      <w:r w:rsidRPr="00267E22">
        <w:rPr>
          <w:sz w:val="24"/>
          <w:szCs w:val="24"/>
        </w:rPr>
        <w:t xml:space="preserve">  Sermaye Transferleri                                                                  =     </w:t>
      </w:r>
      <w:r>
        <w:rPr>
          <w:sz w:val="24"/>
          <w:szCs w:val="24"/>
        </w:rPr>
        <w:t xml:space="preserve"> </w:t>
      </w:r>
      <w:r w:rsidRPr="00267E22">
        <w:rPr>
          <w:sz w:val="24"/>
          <w:szCs w:val="24"/>
        </w:rPr>
        <w:t xml:space="preserve">   55.177.250,00       </w:t>
      </w:r>
    </w:p>
    <w:p w:rsidR="00292D5F" w:rsidRPr="00267E22" w:rsidRDefault="00292D5F" w:rsidP="00292D5F">
      <w:pPr>
        <w:tabs>
          <w:tab w:val="left" w:pos="851"/>
          <w:tab w:val="left" w:pos="1735"/>
          <w:tab w:val="left" w:pos="7263"/>
        </w:tabs>
        <w:ind w:left="1168" w:right="-142" w:hanging="601"/>
        <w:jc w:val="both"/>
        <w:rPr>
          <w:sz w:val="24"/>
          <w:szCs w:val="24"/>
          <w:u w:val="single"/>
        </w:rPr>
      </w:pPr>
      <w:r w:rsidRPr="00267E22">
        <w:rPr>
          <w:b/>
          <w:sz w:val="24"/>
          <w:szCs w:val="24"/>
        </w:rPr>
        <w:t xml:space="preserve">-   08.  </w:t>
      </w:r>
      <w:r w:rsidRPr="00267E22">
        <w:rPr>
          <w:sz w:val="24"/>
          <w:szCs w:val="24"/>
        </w:rPr>
        <w:t>Borç Verme</w:t>
      </w:r>
      <w:r w:rsidRPr="00267E22">
        <w:rPr>
          <w:sz w:val="24"/>
          <w:szCs w:val="24"/>
        </w:rPr>
        <w:tab/>
      </w:r>
      <w:r w:rsidRPr="00267E22">
        <w:rPr>
          <w:sz w:val="24"/>
          <w:szCs w:val="24"/>
          <w:u w:val="single"/>
        </w:rPr>
        <w:t xml:space="preserve">=           3.861.425,88      </w:t>
      </w:r>
    </w:p>
    <w:p w:rsidR="00292D5F" w:rsidRDefault="00292D5F" w:rsidP="00292D5F">
      <w:pPr>
        <w:tabs>
          <w:tab w:val="left" w:pos="1168"/>
          <w:tab w:val="left" w:pos="1735"/>
          <w:tab w:val="left" w:pos="5421"/>
          <w:tab w:val="left" w:pos="7263"/>
          <w:tab w:val="left" w:pos="7672"/>
        </w:tabs>
        <w:ind w:left="1168" w:right="-284" w:hanging="601"/>
        <w:jc w:val="both"/>
        <w:rPr>
          <w:b/>
          <w:sz w:val="24"/>
          <w:szCs w:val="24"/>
        </w:rPr>
      </w:pPr>
      <w:r w:rsidRPr="00267E22">
        <w:rPr>
          <w:sz w:val="24"/>
          <w:szCs w:val="24"/>
        </w:rPr>
        <w:tab/>
      </w:r>
      <w:r w:rsidRPr="00267E22">
        <w:rPr>
          <w:sz w:val="24"/>
          <w:szCs w:val="24"/>
        </w:rPr>
        <w:tab/>
      </w:r>
      <w:r w:rsidRPr="00267E22">
        <w:rPr>
          <w:sz w:val="24"/>
          <w:szCs w:val="24"/>
        </w:rPr>
        <w:tab/>
      </w:r>
      <w:r w:rsidRPr="00267E22">
        <w:rPr>
          <w:b/>
          <w:sz w:val="24"/>
          <w:szCs w:val="24"/>
        </w:rPr>
        <w:t xml:space="preserve">TOPLAM </w:t>
      </w:r>
      <w:r w:rsidRPr="00267E22">
        <w:rPr>
          <w:sz w:val="24"/>
          <w:szCs w:val="24"/>
        </w:rPr>
        <w:tab/>
        <w:t xml:space="preserve">=   </w:t>
      </w:r>
      <w:r w:rsidRPr="00267E22">
        <w:rPr>
          <w:b/>
          <w:sz w:val="24"/>
          <w:szCs w:val="24"/>
        </w:rPr>
        <w:t>1.723.996.164,31</w:t>
      </w:r>
    </w:p>
    <w:p w:rsidR="00292D5F" w:rsidRDefault="00292D5F" w:rsidP="00292D5F">
      <w:pPr>
        <w:tabs>
          <w:tab w:val="left" w:pos="1168"/>
          <w:tab w:val="left" w:pos="1735"/>
          <w:tab w:val="left" w:pos="5421"/>
          <w:tab w:val="left" w:pos="7263"/>
          <w:tab w:val="left" w:pos="7672"/>
          <w:tab w:val="right" w:pos="9214"/>
        </w:tabs>
        <w:ind w:left="1168" w:hanging="601"/>
        <w:jc w:val="both"/>
        <w:rPr>
          <w:sz w:val="16"/>
          <w:szCs w:val="16"/>
        </w:rPr>
      </w:pPr>
      <w:r>
        <w:rPr>
          <w:b/>
          <w:sz w:val="24"/>
          <w:szCs w:val="24"/>
        </w:rPr>
        <w:t>3)</w:t>
      </w:r>
      <w:r>
        <w:rPr>
          <w:sz w:val="24"/>
          <w:szCs w:val="24"/>
        </w:rPr>
        <w:t xml:space="preserve">   2025 Mali Yılı içerisinde tertipler arası yapılan aktarma </w:t>
      </w:r>
      <w:r>
        <w:rPr>
          <w:b/>
          <w:sz w:val="24"/>
          <w:szCs w:val="24"/>
        </w:rPr>
        <w:t>678.038.664,96- TL</w:t>
      </w:r>
      <w:r>
        <w:rPr>
          <w:sz w:val="24"/>
          <w:szCs w:val="24"/>
        </w:rPr>
        <w:t>.’</w:t>
      </w:r>
      <w:proofErr w:type="spellStart"/>
      <w:r>
        <w:rPr>
          <w:sz w:val="24"/>
          <w:szCs w:val="24"/>
        </w:rPr>
        <w:t>dir</w:t>
      </w:r>
      <w:proofErr w:type="spellEnd"/>
      <w:r>
        <w:rPr>
          <w:sz w:val="24"/>
          <w:szCs w:val="24"/>
        </w:rPr>
        <w:t>.</w:t>
      </w:r>
    </w:p>
    <w:p w:rsidR="00292D5F" w:rsidRPr="00292D5F" w:rsidRDefault="00292D5F" w:rsidP="00292D5F">
      <w:pPr>
        <w:numPr>
          <w:ilvl w:val="0"/>
          <w:numId w:val="7"/>
        </w:numPr>
        <w:tabs>
          <w:tab w:val="left" w:pos="1735"/>
          <w:tab w:val="left" w:pos="5846"/>
          <w:tab w:val="left" w:pos="7263"/>
          <w:tab w:val="left" w:pos="7672"/>
          <w:tab w:val="right" w:pos="9985"/>
        </w:tabs>
        <w:spacing w:after="0" w:line="240" w:lineRule="auto"/>
        <w:jc w:val="both"/>
        <w:rPr>
          <w:sz w:val="16"/>
          <w:szCs w:val="16"/>
        </w:rPr>
      </w:pPr>
      <w:r w:rsidRPr="00292D5F">
        <w:rPr>
          <w:sz w:val="24"/>
          <w:szCs w:val="24"/>
        </w:rPr>
        <w:t xml:space="preserve">2025 Mali Yılında ödenen toplam bütçe gideri </w:t>
      </w:r>
      <w:r w:rsidRPr="00292D5F">
        <w:rPr>
          <w:b/>
          <w:sz w:val="24"/>
          <w:szCs w:val="24"/>
        </w:rPr>
        <w:t>1.723.996.164,31 TL</w:t>
      </w:r>
      <w:r w:rsidRPr="00292D5F">
        <w:rPr>
          <w:sz w:val="24"/>
          <w:szCs w:val="24"/>
        </w:rPr>
        <w:t>.’</w:t>
      </w:r>
      <w:proofErr w:type="spellStart"/>
      <w:r w:rsidRPr="00292D5F">
        <w:rPr>
          <w:sz w:val="24"/>
          <w:szCs w:val="24"/>
        </w:rPr>
        <w:t>dir</w:t>
      </w:r>
      <w:proofErr w:type="spellEnd"/>
      <w:r w:rsidRPr="00292D5F">
        <w:rPr>
          <w:sz w:val="24"/>
          <w:szCs w:val="24"/>
        </w:rPr>
        <w:t xml:space="preserve">. </w:t>
      </w:r>
    </w:p>
    <w:p w:rsidR="00292D5F" w:rsidRPr="00292D5F" w:rsidRDefault="00292D5F" w:rsidP="00292D5F">
      <w:pPr>
        <w:numPr>
          <w:ilvl w:val="0"/>
          <w:numId w:val="7"/>
        </w:numPr>
        <w:tabs>
          <w:tab w:val="left" w:pos="1735"/>
          <w:tab w:val="left" w:pos="5846"/>
          <w:tab w:val="left" w:pos="7263"/>
          <w:tab w:val="left" w:pos="7672"/>
          <w:tab w:val="right" w:pos="9512"/>
        </w:tabs>
        <w:spacing w:after="0" w:line="240" w:lineRule="auto"/>
        <w:jc w:val="both"/>
        <w:rPr>
          <w:sz w:val="16"/>
          <w:szCs w:val="16"/>
        </w:rPr>
      </w:pPr>
      <w:r w:rsidRPr="00292D5F">
        <w:rPr>
          <w:sz w:val="24"/>
          <w:szCs w:val="24"/>
        </w:rPr>
        <w:t xml:space="preserve">Yıl içerisinde harcanmayıp iptal edilen ödenek miktarı </w:t>
      </w:r>
      <w:r w:rsidRPr="00292D5F">
        <w:rPr>
          <w:b/>
          <w:sz w:val="24"/>
          <w:szCs w:val="24"/>
        </w:rPr>
        <w:t>727.454.127,29-</w:t>
      </w:r>
      <w:r w:rsidRPr="00292D5F">
        <w:rPr>
          <w:sz w:val="24"/>
          <w:szCs w:val="24"/>
        </w:rPr>
        <w:t xml:space="preserve"> </w:t>
      </w:r>
      <w:r w:rsidRPr="00292D5F">
        <w:rPr>
          <w:b/>
          <w:sz w:val="24"/>
          <w:szCs w:val="24"/>
        </w:rPr>
        <w:t>TL.</w:t>
      </w:r>
      <w:r w:rsidRPr="00292D5F">
        <w:rPr>
          <w:sz w:val="24"/>
          <w:szCs w:val="24"/>
        </w:rPr>
        <w:t>’</w:t>
      </w:r>
      <w:proofErr w:type="spellStart"/>
      <w:r w:rsidRPr="00292D5F">
        <w:rPr>
          <w:sz w:val="24"/>
          <w:szCs w:val="24"/>
        </w:rPr>
        <w:t>dir</w:t>
      </w:r>
      <w:proofErr w:type="spellEnd"/>
      <w:r w:rsidRPr="00292D5F">
        <w:rPr>
          <w:sz w:val="24"/>
          <w:szCs w:val="24"/>
        </w:rPr>
        <w:t>.</w:t>
      </w:r>
    </w:p>
    <w:p w:rsidR="00292D5F" w:rsidRDefault="00292D5F" w:rsidP="00292D5F">
      <w:pPr>
        <w:numPr>
          <w:ilvl w:val="0"/>
          <w:numId w:val="7"/>
        </w:numPr>
        <w:tabs>
          <w:tab w:val="left" w:pos="1735"/>
          <w:tab w:val="left" w:pos="5846"/>
          <w:tab w:val="left" w:pos="7263"/>
          <w:tab w:val="left" w:pos="7672"/>
          <w:tab w:val="right" w:pos="9512"/>
        </w:tabs>
        <w:spacing w:after="0" w:line="240" w:lineRule="auto"/>
        <w:jc w:val="both"/>
        <w:rPr>
          <w:sz w:val="24"/>
          <w:szCs w:val="24"/>
        </w:rPr>
      </w:pPr>
      <w:r>
        <w:rPr>
          <w:sz w:val="24"/>
          <w:szCs w:val="24"/>
        </w:rPr>
        <w:t xml:space="preserve">2025 Yılı </w:t>
      </w:r>
      <w:proofErr w:type="gramStart"/>
      <w:r>
        <w:rPr>
          <w:sz w:val="24"/>
          <w:szCs w:val="24"/>
        </w:rPr>
        <w:t>Gider  Bütçesinin</w:t>
      </w:r>
      <w:proofErr w:type="gramEnd"/>
      <w:r>
        <w:rPr>
          <w:sz w:val="24"/>
          <w:szCs w:val="24"/>
        </w:rPr>
        <w:t xml:space="preserve"> </w:t>
      </w:r>
      <w:r>
        <w:rPr>
          <w:b/>
          <w:sz w:val="24"/>
          <w:szCs w:val="24"/>
        </w:rPr>
        <w:t>%70</w:t>
      </w:r>
      <w:r>
        <w:rPr>
          <w:sz w:val="24"/>
          <w:szCs w:val="24"/>
        </w:rPr>
        <w:t xml:space="preserve"> gerçekleştiği görülmüştür.</w:t>
      </w:r>
    </w:p>
    <w:p w:rsidR="00912091" w:rsidRDefault="00912091" w:rsidP="00912091">
      <w:pPr>
        <w:tabs>
          <w:tab w:val="left" w:pos="1735"/>
          <w:tab w:val="left" w:pos="5846"/>
          <w:tab w:val="left" w:pos="7263"/>
          <w:tab w:val="left" w:pos="7672"/>
          <w:tab w:val="right" w:pos="9512"/>
        </w:tabs>
        <w:spacing w:after="0" w:line="240" w:lineRule="auto"/>
        <w:ind w:left="961"/>
        <w:jc w:val="both"/>
        <w:rPr>
          <w:sz w:val="24"/>
          <w:szCs w:val="24"/>
        </w:rPr>
      </w:pPr>
    </w:p>
    <w:p w:rsidR="00912091" w:rsidRDefault="00912091" w:rsidP="00912091">
      <w:pPr>
        <w:tabs>
          <w:tab w:val="left" w:pos="1735"/>
          <w:tab w:val="left" w:pos="5846"/>
          <w:tab w:val="left" w:pos="7263"/>
          <w:tab w:val="left" w:pos="7672"/>
          <w:tab w:val="right" w:pos="9512"/>
        </w:tabs>
        <w:jc w:val="both"/>
        <w:rPr>
          <w:sz w:val="16"/>
          <w:szCs w:val="16"/>
        </w:rPr>
      </w:pPr>
    </w:p>
    <w:p w:rsidR="00912091" w:rsidRDefault="00912091" w:rsidP="00912091">
      <w:pPr>
        <w:numPr>
          <w:ilvl w:val="0"/>
          <w:numId w:val="6"/>
        </w:numPr>
        <w:tabs>
          <w:tab w:val="clear" w:pos="420"/>
          <w:tab w:val="num" w:pos="601"/>
          <w:tab w:val="num" w:pos="1305"/>
        </w:tabs>
        <w:spacing w:after="0" w:line="240" w:lineRule="auto"/>
        <w:ind w:left="1305" w:hanging="1129"/>
        <w:jc w:val="both"/>
        <w:rPr>
          <w:b/>
          <w:sz w:val="24"/>
          <w:szCs w:val="24"/>
        </w:rPr>
      </w:pPr>
      <w:r>
        <w:rPr>
          <w:b/>
          <w:sz w:val="24"/>
          <w:szCs w:val="24"/>
        </w:rPr>
        <w:t xml:space="preserve">GELİR BÜTÇE VE KESİN HESABI </w:t>
      </w:r>
    </w:p>
    <w:p w:rsidR="00912091" w:rsidRDefault="00912091" w:rsidP="00912091">
      <w:pPr>
        <w:ind w:left="885"/>
        <w:jc w:val="both"/>
        <w:rPr>
          <w:b/>
          <w:sz w:val="16"/>
          <w:szCs w:val="16"/>
        </w:rPr>
      </w:pPr>
    </w:p>
    <w:p w:rsidR="00912091" w:rsidRDefault="00912091" w:rsidP="00912091">
      <w:pPr>
        <w:tabs>
          <w:tab w:val="left" w:pos="885"/>
          <w:tab w:val="left" w:pos="1552"/>
        </w:tabs>
        <w:ind w:left="-108" w:firstLine="709"/>
        <w:jc w:val="both"/>
        <w:rPr>
          <w:b/>
          <w:sz w:val="24"/>
          <w:szCs w:val="24"/>
        </w:rPr>
      </w:pPr>
      <w:r>
        <w:rPr>
          <w:b/>
          <w:sz w:val="24"/>
          <w:szCs w:val="24"/>
        </w:rPr>
        <w:t>1)</w:t>
      </w:r>
      <w:r>
        <w:rPr>
          <w:b/>
          <w:sz w:val="24"/>
          <w:szCs w:val="24"/>
        </w:rPr>
        <w:tab/>
        <w:t xml:space="preserve">2025 Mali Yılı Gelir </w:t>
      </w:r>
      <w:proofErr w:type="gramStart"/>
      <w:r>
        <w:rPr>
          <w:b/>
          <w:sz w:val="24"/>
          <w:szCs w:val="24"/>
        </w:rPr>
        <w:t>Bütçesi  :</w:t>
      </w:r>
      <w:proofErr w:type="gramEnd"/>
    </w:p>
    <w:p w:rsidR="00912091" w:rsidRPr="00267E22" w:rsidRDefault="00912091" w:rsidP="00912091">
      <w:pPr>
        <w:tabs>
          <w:tab w:val="left" w:pos="872"/>
          <w:tab w:val="left" w:pos="1168"/>
          <w:tab w:val="left" w:pos="7263"/>
          <w:tab w:val="right" w:pos="9214"/>
        </w:tabs>
        <w:ind w:left="1168" w:hanging="601"/>
        <w:jc w:val="both"/>
        <w:rPr>
          <w:sz w:val="24"/>
          <w:szCs w:val="24"/>
        </w:rPr>
      </w:pPr>
      <w:r>
        <w:rPr>
          <w:b/>
          <w:sz w:val="24"/>
          <w:szCs w:val="24"/>
        </w:rPr>
        <w:tab/>
        <w:t>-</w:t>
      </w:r>
      <w:r>
        <w:rPr>
          <w:b/>
          <w:sz w:val="24"/>
          <w:szCs w:val="24"/>
        </w:rPr>
        <w:tab/>
      </w:r>
      <w:r w:rsidRPr="00267E22">
        <w:rPr>
          <w:b/>
          <w:sz w:val="24"/>
          <w:szCs w:val="24"/>
        </w:rPr>
        <w:t>01.</w:t>
      </w:r>
      <w:r w:rsidRPr="00267E22">
        <w:rPr>
          <w:sz w:val="24"/>
          <w:szCs w:val="24"/>
        </w:rPr>
        <w:t xml:space="preserve">  Vergi Gelirleri                                                               =  </w:t>
      </w:r>
      <w:r>
        <w:rPr>
          <w:sz w:val="24"/>
          <w:szCs w:val="24"/>
        </w:rPr>
        <w:t xml:space="preserve"> </w:t>
      </w:r>
      <w:r w:rsidRPr="00267E22">
        <w:rPr>
          <w:sz w:val="24"/>
          <w:szCs w:val="24"/>
        </w:rPr>
        <w:t xml:space="preserve"> 380.000.000,00</w:t>
      </w:r>
    </w:p>
    <w:p w:rsidR="00912091" w:rsidRPr="00267E22" w:rsidRDefault="00912091" w:rsidP="00912091">
      <w:pPr>
        <w:tabs>
          <w:tab w:val="left" w:pos="885"/>
          <w:tab w:val="left" w:pos="1152"/>
          <w:tab w:val="left" w:pos="7263"/>
          <w:tab w:val="right" w:pos="9214"/>
        </w:tabs>
        <w:ind w:left="176"/>
        <w:jc w:val="both"/>
        <w:rPr>
          <w:sz w:val="24"/>
          <w:szCs w:val="24"/>
        </w:rPr>
      </w:pPr>
      <w:r w:rsidRPr="00267E22">
        <w:rPr>
          <w:sz w:val="24"/>
          <w:szCs w:val="24"/>
        </w:rPr>
        <w:tab/>
      </w:r>
      <w:r w:rsidRPr="00267E22">
        <w:rPr>
          <w:b/>
          <w:sz w:val="24"/>
          <w:szCs w:val="24"/>
        </w:rPr>
        <w:t>-   03.</w:t>
      </w:r>
      <w:r w:rsidRPr="00267E22">
        <w:rPr>
          <w:sz w:val="24"/>
          <w:szCs w:val="24"/>
        </w:rPr>
        <w:t xml:space="preserve">  Teşebbüs ve Mülkiyet Gelirleri </w:t>
      </w:r>
      <w:r w:rsidRPr="00267E22">
        <w:rPr>
          <w:sz w:val="24"/>
          <w:szCs w:val="24"/>
          <w:vertAlign w:val="superscript"/>
        </w:rPr>
        <w:t xml:space="preserve"> </w:t>
      </w:r>
      <w:r w:rsidRPr="00267E22">
        <w:rPr>
          <w:sz w:val="24"/>
          <w:szCs w:val="24"/>
        </w:rPr>
        <w:t xml:space="preserve">                             </w:t>
      </w:r>
      <w:r>
        <w:rPr>
          <w:sz w:val="24"/>
          <w:szCs w:val="24"/>
        </w:rPr>
        <w:t xml:space="preserve"> </w:t>
      </w:r>
      <w:r w:rsidRPr="00267E22">
        <w:rPr>
          <w:sz w:val="24"/>
          <w:szCs w:val="24"/>
        </w:rPr>
        <w:t xml:space="preserve">      =    130.000.000,00</w:t>
      </w:r>
      <w:r w:rsidRPr="00267E22">
        <w:rPr>
          <w:sz w:val="24"/>
          <w:szCs w:val="24"/>
          <w:vertAlign w:val="superscript"/>
        </w:rPr>
        <w:tab/>
      </w:r>
    </w:p>
    <w:p w:rsidR="00912091" w:rsidRPr="00267E22" w:rsidRDefault="00912091" w:rsidP="00912091">
      <w:pPr>
        <w:tabs>
          <w:tab w:val="left" w:pos="885"/>
          <w:tab w:val="left" w:pos="1168"/>
          <w:tab w:val="left" w:pos="7263"/>
          <w:tab w:val="right" w:pos="8931"/>
        </w:tabs>
        <w:ind w:left="176"/>
        <w:jc w:val="both"/>
        <w:rPr>
          <w:sz w:val="24"/>
          <w:szCs w:val="24"/>
        </w:rPr>
      </w:pPr>
      <w:r w:rsidRPr="00267E22">
        <w:rPr>
          <w:b/>
          <w:sz w:val="24"/>
          <w:szCs w:val="24"/>
        </w:rPr>
        <w:tab/>
        <w:t>-</w:t>
      </w:r>
      <w:r w:rsidRPr="00267E22">
        <w:rPr>
          <w:sz w:val="24"/>
          <w:szCs w:val="24"/>
        </w:rPr>
        <w:tab/>
      </w:r>
      <w:r w:rsidRPr="00267E22">
        <w:rPr>
          <w:b/>
          <w:sz w:val="24"/>
          <w:szCs w:val="24"/>
        </w:rPr>
        <w:t>04</w:t>
      </w:r>
      <w:r w:rsidRPr="00267E22">
        <w:rPr>
          <w:sz w:val="24"/>
          <w:szCs w:val="24"/>
        </w:rPr>
        <w:t xml:space="preserve">.  Alınan Bağış ve Yardımlar ile </w:t>
      </w:r>
      <w:proofErr w:type="gramStart"/>
      <w:r w:rsidRPr="00267E22">
        <w:rPr>
          <w:sz w:val="24"/>
          <w:szCs w:val="24"/>
        </w:rPr>
        <w:t>Özel.Gelirler</w:t>
      </w:r>
      <w:proofErr w:type="gramEnd"/>
      <w:r w:rsidRPr="00267E22">
        <w:rPr>
          <w:sz w:val="24"/>
          <w:szCs w:val="24"/>
        </w:rPr>
        <w:t xml:space="preserve">                 =      10.000.000,00</w:t>
      </w:r>
      <w:r w:rsidRPr="00267E22">
        <w:rPr>
          <w:b/>
          <w:sz w:val="24"/>
          <w:szCs w:val="24"/>
        </w:rPr>
        <w:t xml:space="preserve">                                                              </w:t>
      </w:r>
    </w:p>
    <w:p w:rsidR="00912091" w:rsidRPr="00267E22" w:rsidRDefault="00912091" w:rsidP="00912091">
      <w:pPr>
        <w:tabs>
          <w:tab w:val="left" w:pos="1168"/>
          <w:tab w:val="left" w:pos="1735"/>
          <w:tab w:val="left" w:pos="7263"/>
          <w:tab w:val="right" w:pos="9214"/>
        </w:tabs>
        <w:ind w:left="1168" w:hanging="283"/>
        <w:jc w:val="both"/>
        <w:rPr>
          <w:sz w:val="24"/>
          <w:szCs w:val="24"/>
        </w:rPr>
      </w:pPr>
      <w:r w:rsidRPr="00267E22">
        <w:rPr>
          <w:b/>
          <w:sz w:val="24"/>
          <w:szCs w:val="24"/>
        </w:rPr>
        <w:t>-</w:t>
      </w:r>
      <w:r w:rsidRPr="00267E22">
        <w:rPr>
          <w:b/>
          <w:sz w:val="24"/>
          <w:szCs w:val="24"/>
        </w:rPr>
        <w:tab/>
        <w:t xml:space="preserve">05. </w:t>
      </w:r>
      <w:r w:rsidRPr="00267E22">
        <w:rPr>
          <w:sz w:val="24"/>
          <w:szCs w:val="24"/>
        </w:rPr>
        <w:t xml:space="preserve"> Diğer Gelirler                                                                = </w:t>
      </w:r>
      <w:r>
        <w:rPr>
          <w:sz w:val="24"/>
          <w:szCs w:val="24"/>
        </w:rPr>
        <w:t xml:space="preserve"> </w:t>
      </w:r>
      <w:r w:rsidRPr="00267E22">
        <w:rPr>
          <w:sz w:val="24"/>
          <w:szCs w:val="24"/>
        </w:rPr>
        <w:t>1.500.000.000,00</w:t>
      </w:r>
      <w:r w:rsidRPr="00267E22">
        <w:rPr>
          <w:sz w:val="24"/>
          <w:szCs w:val="24"/>
        </w:rPr>
        <w:tab/>
      </w:r>
    </w:p>
    <w:p w:rsidR="00912091" w:rsidRPr="00267E22" w:rsidRDefault="00912091" w:rsidP="00912091">
      <w:pPr>
        <w:tabs>
          <w:tab w:val="left" w:pos="1168"/>
          <w:tab w:val="left" w:pos="1735"/>
          <w:tab w:val="left" w:pos="7263"/>
          <w:tab w:val="right" w:pos="9214"/>
        </w:tabs>
        <w:ind w:left="1168" w:hanging="283"/>
        <w:jc w:val="both"/>
        <w:rPr>
          <w:sz w:val="24"/>
          <w:szCs w:val="24"/>
        </w:rPr>
      </w:pPr>
      <w:r w:rsidRPr="00267E22">
        <w:rPr>
          <w:b/>
          <w:sz w:val="24"/>
          <w:szCs w:val="24"/>
        </w:rPr>
        <w:t>-</w:t>
      </w:r>
      <w:r w:rsidRPr="00267E22">
        <w:rPr>
          <w:b/>
          <w:sz w:val="24"/>
          <w:szCs w:val="24"/>
        </w:rPr>
        <w:tab/>
        <w:t xml:space="preserve">06.  </w:t>
      </w:r>
      <w:r w:rsidRPr="00267E22">
        <w:rPr>
          <w:sz w:val="24"/>
          <w:szCs w:val="24"/>
        </w:rPr>
        <w:t xml:space="preserve">Sermaye Gelirleri                                                          =    </w:t>
      </w:r>
      <w:r>
        <w:rPr>
          <w:sz w:val="24"/>
          <w:szCs w:val="24"/>
        </w:rPr>
        <w:t xml:space="preserve"> </w:t>
      </w:r>
      <w:r w:rsidRPr="00267E22">
        <w:rPr>
          <w:sz w:val="24"/>
          <w:szCs w:val="24"/>
        </w:rPr>
        <w:t>200.000.000,00</w:t>
      </w:r>
      <w:r w:rsidRPr="00267E22">
        <w:rPr>
          <w:sz w:val="24"/>
          <w:szCs w:val="24"/>
        </w:rPr>
        <w:tab/>
      </w:r>
    </w:p>
    <w:p w:rsidR="00912091" w:rsidRPr="00267E22" w:rsidRDefault="00912091" w:rsidP="00912091">
      <w:pPr>
        <w:tabs>
          <w:tab w:val="left" w:pos="885"/>
          <w:tab w:val="left" w:pos="1168"/>
          <w:tab w:val="left" w:pos="7263"/>
          <w:tab w:val="right" w:pos="8931"/>
        </w:tabs>
        <w:jc w:val="both"/>
        <w:rPr>
          <w:sz w:val="24"/>
          <w:szCs w:val="24"/>
        </w:rPr>
      </w:pPr>
      <w:r w:rsidRPr="00267E22">
        <w:rPr>
          <w:sz w:val="24"/>
          <w:szCs w:val="24"/>
        </w:rPr>
        <w:tab/>
      </w:r>
      <w:r w:rsidRPr="00267E22">
        <w:rPr>
          <w:b/>
          <w:sz w:val="24"/>
          <w:szCs w:val="24"/>
        </w:rPr>
        <w:t>-</w:t>
      </w:r>
      <w:r w:rsidRPr="00267E22">
        <w:rPr>
          <w:b/>
          <w:sz w:val="24"/>
          <w:szCs w:val="24"/>
        </w:rPr>
        <w:tab/>
        <w:t>08.</w:t>
      </w:r>
      <w:r w:rsidRPr="00267E22">
        <w:rPr>
          <w:sz w:val="24"/>
          <w:szCs w:val="24"/>
        </w:rPr>
        <w:t xml:space="preserve">  Alacaklardan </w:t>
      </w:r>
      <w:proofErr w:type="gramStart"/>
      <w:r w:rsidRPr="00267E22">
        <w:rPr>
          <w:sz w:val="24"/>
          <w:szCs w:val="24"/>
        </w:rPr>
        <w:t>Tahsilatlar</w:t>
      </w:r>
      <w:proofErr w:type="gramEnd"/>
      <w:r w:rsidRPr="00267E22">
        <w:rPr>
          <w:sz w:val="24"/>
          <w:szCs w:val="24"/>
        </w:rPr>
        <w:t xml:space="preserve">                                               =                      0,00</w:t>
      </w:r>
      <w:r w:rsidRPr="00267E22">
        <w:rPr>
          <w:sz w:val="24"/>
          <w:szCs w:val="24"/>
        </w:rPr>
        <w:tab/>
      </w:r>
    </w:p>
    <w:p w:rsidR="00912091" w:rsidRPr="00267E22" w:rsidRDefault="00912091" w:rsidP="00912091">
      <w:pPr>
        <w:tabs>
          <w:tab w:val="left" w:pos="885"/>
          <w:tab w:val="left" w:pos="1168"/>
        </w:tabs>
        <w:ind w:right="851"/>
        <w:jc w:val="both"/>
        <w:rPr>
          <w:sz w:val="24"/>
          <w:szCs w:val="24"/>
        </w:rPr>
      </w:pPr>
      <w:r w:rsidRPr="00267E22">
        <w:rPr>
          <w:sz w:val="24"/>
          <w:szCs w:val="24"/>
        </w:rPr>
        <w:t xml:space="preserve">               -  </w:t>
      </w:r>
      <w:r w:rsidRPr="00267E22">
        <w:rPr>
          <w:b/>
          <w:sz w:val="24"/>
          <w:szCs w:val="24"/>
        </w:rPr>
        <w:t>09</w:t>
      </w:r>
      <w:r w:rsidRPr="00267E22">
        <w:rPr>
          <w:sz w:val="24"/>
          <w:szCs w:val="24"/>
        </w:rPr>
        <w:t xml:space="preserve">.  </w:t>
      </w:r>
      <w:proofErr w:type="spellStart"/>
      <w:r w:rsidRPr="00267E22">
        <w:rPr>
          <w:sz w:val="24"/>
          <w:szCs w:val="24"/>
        </w:rPr>
        <w:t>Red</w:t>
      </w:r>
      <w:proofErr w:type="spellEnd"/>
      <w:r w:rsidRPr="00267E22">
        <w:rPr>
          <w:sz w:val="24"/>
          <w:szCs w:val="24"/>
        </w:rPr>
        <w:t xml:space="preserve"> ve İadeler                                           </w:t>
      </w:r>
      <w:r>
        <w:rPr>
          <w:sz w:val="24"/>
          <w:szCs w:val="24"/>
        </w:rPr>
        <w:t xml:space="preserve"> </w:t>
      </w:r>
      <w:r w:rsidRPr="00267E22">
        <w:rPr>
          <w:sz w:val="24"/>
          <w:szCs w:val="24"/>
        </w:rPr>
        <w:t xml:space="preserve">      </w:t>
      </w:r>
      <w:r w:rsidRPr="00267E22">
        <w:rPr>
          <w:sz w:val="24"/>
          <w:szCs w:val="24"/>
          <w:u w:val="single"/>
        </w:rPr>
        <w:t xml:space="preserve">=                       0,00            </w:t>
      </w:r>
      <w:r w:rsidRPr="00267E22">
        <w:rPr>
          <w:sz w:val="24"/>
          <w:szCs w:val="24"/>
        </w:rPr>
        <w:tab/>
      </w:r>
    </w:p>
    <w:p w:rsidR="00912091" w:rsidRDefault="00912091" w:rsidP="00912091">
      <w:pPr>
        <w:tabs>
          <w:tab w:val="left" w:pos="1168"/>
          <w:tab w:val="left" w:pos="1735"/>
          <w:tab w:val="left" w:pos="5421"/>
          <w:tab w:val="left" w:pos="7263"/>
          <w:tab w:val="left" w:pos="7672"/>
        </w:tabs>
        <w:ind w:left="1168" w:right="-142" w:hanging="601"/>
        <w:jc w:val="both"/>
        <w:rPr>
          <w:b/>
          <w:sz w:val="24"/>
          <w:szCs w:val="24"/>
        </w:rPr>
      </w:pPr>
      <w:r>
        <w:rPr>
          <w:sz w:val="24"/>
          <w:szCs w:val="24"/>
        </w:rPr>
        <w:tab/>
        <w:t xml:space="preserve">             </w:t>
      </w:r>
      <w:r>
        <w:rPr>
          <w:sz w:val="24"/>
          <w:szCs w:val="24"/>
        </w:rPr>
        <w:tab/>
        <w:t xml:space="preserve">    </w:t>
      </w:r>
      <w:r w:rsidRPr="00494F44">
        <w:rPr>
          <w:b/>
          <w:sz w:val="24"/>
          <w:szCs w:val="24"/>
        </w:rPr>
        <w:t xml:space="preserve">TOPLAM </w:t>
      </w:r>
      <w:r>
        <w:rPr>
          <w:b/>
          <w:sz w:val="24"/>
          <w:szCs w:val="24"/>
        </w:rPr>
        <w:t xml:space="preserve">=  </w:t>
      </w:r>
      <w:r w:rsidRPr="00494F44">
        <w:rPr>
          <w:b/>
          <w:sz w:val="24"/>
          <w:szCs w:val="24"/>
        </w:rPr>
        <w:t xml:space="preserve">   2.220.000.000</w:t>
      </w:r>
      <w:r>
        <w:rPr>
          <w:b/>
          <w:sz w:val="24"/>
          <w:szCs w:val="24"/>
        </w:rPr>
        <w:t>,00</w:t>
      </w:r>
    </w:p>
    <w:p w:rsidR="00912091" w:rsidRDefault="00912091" w:rsidP="00912091">
      <w:pPr>
        <w:tabs>
          <w:tab w:val="left" w:pos="1168"/>
          <w:tab w:val="left" w:pos="1735"/>
          <w:tab w:val="left" w:pos="5421"/>
          <w:tab w:val="left" w:pos="7263"/>
          <w:tab w:val="left" w:pos="7672"/>
          <w:tab w:val="right" w:pos="9214"/>
        </w:tabs>
        <w:ind w:left="1168" w:hanging="601"/>
        <w:jc w:val="both"/>
        <w:rPr>
          <w:b/>
          <w:sz w:val="24"/>
          <w:szCs w:val="24"/>
        </w:rPr>
      </w:pPr>
    </w:p>
    <w:p w:rsidR="00912091" w:rsidRDefault="00912091" w:rsidP="00912091">
      <w:pPr>
        <w:tabs>
          <w:tab w:val="left" w:pos="567"/>
          <w:tab w:val="left" w:pos="1735"/>
          <w:tab w:val="left" w:pos="5421"/>
          <w:tab w:val="left" w:pos="7263"/>
          <w:tab w:val="left" w:pos="7672"/>
          <w:tab w:val="right" w:pos="9214"/>
        </w:tabs>
        <w:ind w:left="567"/>
        <w:jc w:val="both"/>
        <w:rPr>
          <w:b/>
          <w:sz w:val="24"/>
          <w:szCs w:val="24"/>
        </w:rPr>
      </w:pPr>
      <w:r>
        <w:rPr>
          <w:b/>
          <w:sz w:val="24"/>
          <w:szCs w:val="24"/>
        </w:rPr>
        <w:t>2025 Mali yılı Gelir Bütçesi 2.220.000.000,00-TL olarak tahmin edilmiş olup, 230.000.000,00-TL Borçlanma düşünülerek toplam Gelir Bütçesi 2.450.000.000,00-TL tahmin edilmiştir.</w:t>
      </w:r>
      <w:r>
        <w:rPr>
          <w:b/>
          <w:sz w:val="24"/>
          <w:szCs w:val="24"/>
        </w:rPr>
        <w:tab/>
      </w:r>
      <w:r>
        <w:rPr>
          <w:b/>
          <w:sz w:val="24"/>
          <w:szCs w:val="24"/>
        </w:rPr>
        <w:tab/>
      </w:r>
    </w:p>
    <w:p w:rsidR="00912091" w:rsidRDefault="00912091" w:rsidP="00912091">
      <w:pPr>
        <w:tabs>
          <w:tab w:val="left" w:pos="885"/>
          <w:tab w:val="left" w:pos="1552"/>
        </w:tabs>
        <w:ind w:left="-108" w:firstLine="392"/>
        <w:jc w:val="both"/>
        <w:rPr>
          <w:b/>
          <w:sz w:val="24"/>
          <w:szCs w:val="24"/>
        </w:rPr>
      </w:pPr>
      <w:r>
        <w:rPr>
          <w:b/>
          <w:sz w:val="24"/>
          <w:szCs w:val="24"/>
        </w:rPr>
        <w:t>2)</w:t>
      </w:r>
      <w:r>
        <w:rPr>
          <w:b/>
          <w:sz w:val="24"/>
          <w:szCs w:val="24"/>
        </w:rPr>
        <w:tab/>
        <w:t xml:space="preserve">2025 Mali Yılı Gelir Kesin </w:t>
      </w:r>
      <w:proofErr w:type="gramStart"/>
      <w:r>
        <w:rPr>
          <w:b/>
          <w:sz w:val="24"/>
          <w:szCs w:val="24"/>
        </w:rPr>
        <w:t>Hesabı :</w:t>
      </w:r>
      <w:proofErr w:type="gramEnd"/>
      <w:r>
        <w:rPr>
          <w:b/>
          <w:sz w:val="24"/>
          <w:szCs w:val="24"/>
        </w:rPr>
        <w:t xml:space="preserve"> </w:t>
      </w:r>
    </w:p>
    <w:p w:rsidR="00912091" w:rsidRDefault="00912091" w:rsidP="00912091">
      <w:pPr>
        <w:tabs>
          <w:tab w:val="left" w:pos="872"/>
          <w:tab w:val="left" w:pos="1168"/>
          <w:tab w:val="left" w:pos="7263"/>
          <w:tab w:val="right" w:pos="9214"/>
        </w:tabs>
        <w:ind w:left="1168" w:hanging="601"/>
        <w:jc w:val="both"/>
        <w:rPr>
          <w:sz w:val="24"/>
          <w:szCs w:val="24"/>
        </w:rPr>
      </w:pPr>
      <w:r>
        <w:rPr>
          <w:b/>
          <w:sz w:val="24"/>
          <w:szCs w:val="24"/>
        </w:rPr>
        <w:tab/>
        <w:t>-</w:t>
      </w:r>
      <w:r>
        <w:rPr>
          <w:b/>
          <w:sz w:val="24"/>
          <w:szCs w:val="24"/>
        </w:rPr>
        <w:tab/>
        <w:t>01.</w:t>
      </w:r>
      <w:r>
        <w:rPr>
          <w:sz w:val="24"/>
          <w:szCs w:val="24"/>
        </w:rPr>
        <w:t xml:space="preserve">  Vergi Gelirleri </w:t>
      </w:r>
      <w:r>
        <w:rPr>
          <w:sz w:val="24"/>
          <w:szCs w:val="24"/>
        </w:rPr>
        <w:tab/>
        <w:t xml:space="preserve">=     </w:t>
      </w:r>
      <w:r>
        <w:rPr>
          <w:sz w:val="24"/>
          <w:szCs w:val="24"/>
        </w:rPr>
        <w:tab/>
      </w:r>
      <w:r>
        <w:rPr>
          <w:bCs/>
          <w:sz w:val="24"/>
          <w:szCs w:val="24"/>
        </w:rPr>
        <w:t>286.914.971,04</w:t>
      </w:r>
    </w:p>
    <w:p w:rsidR="00912091" w:rsidRDefault="00912091" w:rsidP="00912091">
      <w:pPr>
        <w:tabs>
          <w:tab w:val="left" w:pos="885"/>
          <w:tab w:val="left" w:pos="1152"/>
          <w:tab w:val="left" w:pos="7263"/>
          <w:tab w:val="right" w:pos="9214"/>
        </w:tabs>
        <w:ind w:left="176"/>
        <w:jc w:val="both"/>
        <w:rPr>
          <w:sz w:val="24"/>
          <w:szCs w:val="24"/>
        </w:rPr>
      </w:pPr>
      <w:r>
        <w:rPr>
          <w:sz w:val="24"/>
          <w:szCs w:val="24"/>
        </w:rPr>
        <w:tab/>
      </w:r>
      <w:r>
        <w:rPr>
          <w:b/>
          <w:sz w:val="24"/>
          <w:szCs w:val="24"/>
        </w:rPr>
        <w:t>-   03.</w:t>
      </w:r>
      <w:r>
        <w:rPr>
          <w:sz w:val="24"/>
          <w:szCs w:val="24"/>
        </w:rPr>
        <w:t xml:space="preserve">  Teşebbüs ve Mülkiyet Gelirleri </w:t>
      </w:r>
      <w:r>
        <w:rPr>
          <w:sz w:val="24"/>
          <w:szCs w:val="24"/>
          <w:vertAlign w:val="superscript"/>
        </w:rPr>
        <w:tab/>
      </w:r>
      <w:r>
        <w:rPr>
          <w:sz w:val="24"/>
          <w:szCs w:val="24"/>
        </w:rPr>
        <w:t xml:space="preserve">=  </w:t>
      </w:r>
      <w:r>
        <w:rPr>
          <w:sz w:val="24"/>
          <w:szCs w:val="24"/>
          <w:vertAlign w:val="superscript"/>
        </w:rPr>
        <w:tab/>
        <w:t xml:space="preserve">       </w:t>
      </w:r>
      <w:r>
        <w:rPr>
          <w:sz w:val="24"/>
          <w:szCs w:val="24"/>
        </w:rPr>
        <w:t>85.894.240,43</w:t>
      </w:r>
    </w:p>
    <w:p w:rsidR="00912091" w:rsidRDefault="00912091" w:rsidP="00912091">
      <w:pPr>
        <w:tabs>
          <w:tab w:val="left" w:pos="885"/>
          <w:tab w:val="left" w:pos="1152"/>
          <w:tab w:val="left" w:pos="7263"/>
          <w:tab w:val="right" w:pos="9214"/>
        </w:tabs>
        <w:ind w:left="176" w:right="-142"/>
        <w:jc w:val="both"/>
        <w:rPr>
          <w:sz w:val="24"/>
          <w:szCs w:val="24"/>
        </w:rPr>
      </w:pPr>
      <w:r>
        <w:rPr>
          <w:b/>
          <w:sz w:val="24"/>
          <w:szCs w:val="24"/>
        </w:rPr>
        <w:tab/>
        <w:t>-</w:t>
      </w:r>
      <w:r>
        <w:rPr>
          <w:sz w:val="24"/>
          <w:szCs w:val="24"/>
        </w:rPr>
        <w:tab/>
      </w:r>
      <w:r>
        <w:rPr>
          <w:b/>
          <w:sz w:val="24"/>
          <w:szCs w:val="24"/>
        </w:rPr>
        <w:t xml:space="preserve">04.  </w:t>
      </w:r>
      <w:r>
        <w:rPr>
          <w:sz w:val="24"/>
          <w:szCs w:val="24"/>
        </w:rPr>
        <w:t xml:space="preserve">Alınan Bağış ve </w:t>
      </w:r>
      <w:proofErr w:type="spellStart"/>
      <w:r>
        <w:rPr>
          <w:sz w:val="24"/>
          <w:szCs w:val="24"/>
        </w:rPr>
        <w:t>Yard</w:t>
      </w:r>
      <w:proofErr w:type="spellEnd"/>
      <w:r>
        <w:rPr>
          <w:sz w:val="24"/>
          <w:szCs w:val="24"/>
        </w:rPr>
        <w:t xml:space="preserve">. </w:t>
      </w:r>
      <w:proofErr w:type="gramStart"/>
      <w:r>
        <w:rPr>
          <w:sz w:val="24"/>
          <w:szCs w:val="24"/>
        </w:rPr>
        <w:t>ile</w:t>
      </w:r>
      <w:proofErr w:type="gramEnd"/>
      <w:r>
        <w:rPr>
          <w:sz w:val="24"/>
          <w:szCs w:val="24"/>
        </w:rPr>
        <w:t xml:space="preserve"> Özel Gelirler</w:t>
      </w:r>
      <w:r>
        <w:rPr>
          <w:sz w:val="24"/>
          <w:szCs w:val="24"/>
        </w:rPr>
        <w:tab/>
        <w:t>=                       0,00</w:t>
      </w:r>
    </w:p>
    <w:p w:rsidR="00912091" w:rsidRDefault="00912091" w:rsidP="00912091">
      <w:pPr>
        <w:tabs>
          <w:tab w:val="left" w:pos="1168"/>
          <w:tab w:val="left" w:pos="1735"/>
          <w:tab w:val="left" w:pos="7263"/>
        </w:tabs>
        <w:ind w:left="1168" w:right="-142" w:hanging="283"/>
        <w:jc w:val="both"/>
        <w:rPr>
          <w:sz w:val="24"/>
          <w:szCs w:val="24"/>
        </w:rPr>
      </w:pPr>
      <w:r>
        <w:rPr>
          <w:b/>
          <w:sz w:val="24"/>
          <w:szCs w:val="24"/>
        </w:rPr>
        <w:t>-</w:t>
      </w:r>
      <w:r>
        <w:rPr>
          <w:b/>
          <w:sz w:val="24"/>
          <w:szCs w:val="24"/>
        </w:rPr>
        <w:tab/>
        <w:t xml:space="preserve">05. </w:t>
      </w:r>
      <w:r>
        <w:rPr>
          <w:sz w:val="24"/>
          <w:szCs w:val="24"/>
        </w:rPr>
        <w:t xml:space="preserve"> Diğer Gelirler</w:t>
      </w:r>
      <w:r>
        <w:rPr>
          <w:sz w:val="24"/>
          <w:szCs w:val="24"/>
        </w:rPr>
        <w:tab/>
        <w:t>=  1.202.062.793,55</w:t>
      </w:r>
    </w:p>
    <w:p w:rsidR="00912091" w:rsidRDefault="00912091" w:rsidP="00912091">
      <w:pPr>
        <w:tabs>
          <w:tab w:val="left" w:pos="1168"/>
          <w:tab w:val="left" w:pos="1735"/>
          <w:tab w:val="left" w:pos="7263"/>
        </w:tabs>
        <w:ind w:left="1168" w:right="-142" w:hanging="283"/>
        <w:jc w:val="both"/>
        <w:rPr>
          <w:sz w:val="24"/>
          <w:szCs w:val="24"/>
        </w:rPr>
      </w:pPr>
      <w:r>
        <w:rPr>
          <w:b/>
          <w:sz w:val="24"/>
          <w:szCs w:val="24"/>
        </w:rPr>
        <w:t>-</w:t>
      </w:r>
      <w:r>
        <w:rPr>
          <w:b/>
          <w:sz w:val="24"/>
          <w:szCs w:val="24"/>
        </w:rPr>
        <w:tab/>
        <w:t xml:space="preserve">06.  </w:t>
      </w:r>
      <w:r>
        <w:rPr>
          <w:sz w:val="24"/>
          <w:szCs w:val="24"/>
        </w:rPr>
        <w:t xml:space="preserve">Sermaye Gelirleri </w:t>
      </w:r>
      <w:r>
        <w:rPr>
          <w:sz w:val="24"/>
          <w:szCs w:val="24"/>
        </w:rPr>
        <w:tab/>
        <w:t>=         2.102.000,00</w:t>
      </w:r>
    </w:p>
    <w:p w:rsidR="00912091" w:rsidRDefault="00912091" w:rsidP="00912091">
      <w:pPr>
        <w:tabs>
          <w:tab w:val="left" w:pos="885"/>
          <w:tab w:val="left" w:pos="1168"/>
          <w:tab w:val="left" w:pos="7230"/>
          <w:tab w:val="right" w:pos="8505"/>
        </w:tabs>
        <w:ind w:right="-142"/>
        <w:jc w:val="both"/>
        <w:rPr>
          <w:sz w:val="24"/>
          <w:szCs w:val="24"/>
        </w:rPr>
      </w:pPr>
      <w:r>
        <w:rPr>
          <w:sz w:val="24"/>
          <w:szCs w:val="24"/>
        </w:rPr>
        <w:tab/>
      </w:r>
      <w:r>
        <w:rPr>
          <w:b/>
          <w:sz w:val="24"/>
          <w:szCs w:val="24"/>
        </w:rPr>
        <w:t>-</w:t>
      </w:r>
      <w:r>
        <w:rPr>
          <w:b/>
          <w:sz w:val="24"/>
          <w:szCs w:val="24"/>
        </w:rPr>
        <w:tab/>
        <w:t>08.</w:t>
      </w:r>
      <w:r>
        <w:rPr>
          <w:sz w:val="24"/>
          <w:szCs w:val="24"/>
        </w:rPr>
        <w:t xml:space="preserve">  Alacaklardan </w:t>
      </w:r>
      <w:proofErr w:type="gramStart"/>
      <w:r>
        <w:rPr>
          <w:sz w:val="24"/>
          <w:szCs w:val="24"/>
        </w:rPr>
        <w:t>Tahsilatlar</w:t>
      </w:r>
      <w:proofErr w:type="gramEnd"/>
      <w:r>
        <w:rPr>
          <w:sz w:val="24"/>
          <w:szCs w:val="24"/>
        </w:rPr>
        <w:tab/>
        <w:t xml:space="preserve">=  </w:t>
      </w:r>
      <w:r>
        <w:rPr>
          <w:sz w:val="24"/>
          <w:szCs w:val="24"/>
          <w:u w:val="single"/>
        </w:rPr>
        <w:tab/>
      </w:r>
      <w:r>
        <w:rPr>
          <w:sz w:val="24"/>
          <w:szCs w:val="24"/>
        </w:rPr>
        <w:t xml:space="preserve">                     0,00</w:t>
      </w:r>
    </w:p>
    <w:p w:rsidR="00912091" w:rsidRDefault="00912091" w:rsidP="00912091">
      <w:pPr>
        <w:tabs>
          <w:tab w:val="left" w:pos="885"/>
          <w:tab w:val="left" w:pos="1168"/>
          <w:tab w:val="left" w:pos="7230"/>
        </w:tabs>
        <w:ind w:right="-142"/>
        <w:jc w:val="both"/>
        <w:rPr>
          <w:sz w:val="24"/>
          <w:szCs w:val="24"/>
        </w:rPr>
      </w:pPr>
      <w:r>
        <w:rPr>
          <w:sz w:val="24"/>
          <w:szCs w:val="24"/>
        </w:rPr>
        <w:tab/>
        <w:t>-</w:t>
      </w:r>
      <w:r>
        <w:rPr>
          <w:sz w:val="24"/>
          <w:szCs w:val="24"/>
        </w:rPr>
        <w:tab/>
        <w:t xml:space="preserve">09.  </w:t>
      </w:r>
      <w:proofErr w:type="spellStart"/>
      <w:r>
        <w:rPr>
          <w:sz w:val="24"/>
          <w:szCs w:val="24"/>
        </w:rPr>
        <w:t>Red</w:t>
      </w:r>
      <w:proofErr w:type="spellEnd"/>
      <w:r>
        <w:rPr>
          <w:sz w:val="24"/>
          <w:szCs w:val="24"/>
        </w:rPr>
        <w:t xml:space="preserve"> ve İadeler                                                                       </w:t>
      </w:r>
      <w:r>
        <w:rPr>
          <w:sz w:val="24"/>
          <w:szCs w:val="24"/>
          <w:u w:val="single"/>
        </w:rPr>
        <w:t>=                       0,00</w:t>
      </w:r>
    </w:p>
    <w:p w:rsidR="00912091" w:rsidRDefault="00912091" w:rsidP="00912091">
      <w:pPr>
        <w:tabs>
          <w:tab w:val="left" w:pos="1168"/>
          <w:tab w:val="left" w:pos="1593"/>
          <w:tab w:val="left" w:pos="5846"/>
          <w:tab w:val="left" w:pos="7263"/>
        </w:tabs>
        <w:ind w:left="1173" w:right="-142"/>
        <w:jc w:val="both"/>
        <w:rPr>
          <w:b/>
          <w:sz w:val="24"/>
          <w:szCs w:val="24"/>
        </w:rPr>
      </w:pPr>
      <w:r>
        <w:rPr>
          <w:sz w:val="24"/>
          <w:szCs w:val="24"/>
        </w:rPr>
        <w:tab/>
      </w:r>
      <w:r>
        <w:rPr>
          <w:sz w:val="24"/>
          <w:szCs w:val="24"/>
        </w:rPr>
        <w:tab/>
        <w:t xml:space="preserve">  </w:t>
      </w:r>
      <w:r>
        <w:rPr>
          <w:b/>
          <w:sz w:val="24"/>
          <w:szCs w:val="24"/>
        </w:rPr>
        <w:t xml:space="preserve">TOPLAM   </w:t>
      </w:r>
      <w:r>
        <w:rPr>
          <w:sz w:val="24"/>
          <w:szCs w:val="24"/>
        </w:rPr>
        <w:t xml:space="preserve">=  </w:t>
      </w:r>
      <w:r>
        <w:rPr>
          <w:b/>
          <w:sz w:val="24"/>
          <w:szCs w:val="24"/>
        </w:rPr>
        <w:t>1.576.974.005,02</w:t>
      </w:r>
    </w:p>
    <w:p w:rsidR="00912091" w:rsidRDefault="00912091" w:rsidP="00912091">
      <w:pPr>
        <w:pStyle w:val="ListeParagraf"/>
        <w:tabs>
          <w:tab w:val="left" w:pos="1593"/>
          <w:tab w:val="left" w:pos="5846"/>
          <w:tab w:val="left" w:pos="7263"/>
          <w:tab w:val="left" w:pos="7689"/>
          <w:tab w:val="right" w:pos="9512"/>
        </w:tabs>
        <w:jc w:val="both"/>
        <w:rPr>
          <w:b/>
        </w:rPr>
      </w:pPr>
      <w:r>
        <w:rPr>
          <w:b/>
        </w:rPr>
        <w:t xml:space="preserve">3)        2024 Mali yılı içerisinde gerçekleşen tahakkuk </w:t>
      </w:r>
      <w:proofErr w:type="gramStart"/>
      <w:r>
        <w:rPr>
          <w:b/>
        </w:rPr>
        <w:t>miktarı            :     1</w:t>
      </w:r>
      <w:proofErr w:type="gramEnd"/>
      <w:r>
        <w:rPr>
          <w:b/>
        </w:rPr>
        <w:t>.761.052.771,05</w:t>
      </w:r>
    </w:p>
    <w:p w:rsidR="00912091" w:rsidRDefault="00912091" w:rsidP="00912091">
      <w:pPr>
        <w:tabs>
          <w:tab w:val="left" w:pos="1168"/>
          <w:tab w:val="left" w:pos="1593"/>
          <w:tab w:val="left" w:pos="5846"/>
          <w:tab w:val="left" w:pos="7263"/>
          <w:tab w:val="left" w:pos="7689"/>
          <w:tab w:val="right" w:pos="9512"/>
        </w:tabs>
        <w:jc w:val="both"/>
        <w:rPr>
          <w:b/>
          <w:sz w:val="24"/>
          <w:szCs w:val="24"/>
          <w:u w:val="single"/>
        </w:rPr>
      </w:pPr>
    </w:p>
    <w:p w:rsidR="00912091" w:rsidRDefault="00912091" w:rsidP="00912091">
      <w:pPr>
        <w:tabs>
          <w:tab w:val="left" w:pos="1168"/>
          <w:tab w:val="left" w:pos="1593"/>
          <w:tab w:val="left" w:pos="5846"/>
          <w:tab w:val="left" w:pos="7263"/>
          <w:tab w:val="left" w:pos="7689"/>
        </w:tabs>
        <w:ind w:left="1173" w:right="-142"/>
        <w:jc w:val="both"/>
        <w:rPr>
          <w:b/>
          <w:sz w:val="24"/>
          <w:szCs w:val="24"/>
        </w:rPr>
      </w:pPr>
      <w:r>
        <w:rPr>
          <w:b/>
          <w:sz w:val="24"/>
          <w:szCs w:val="24"/>
        </w:rPr>
        <w:t>-</w:t>
      </w:r>
      <w:r>
        <w:rPr>
          <w:b/>
          <w:sz w:val="24"/>
          <w:szCs w:val="24"/>
        </w:rPr>
        <w:tab/>
        <w:t>01.</w:t>
      </w:r>
      <w:r>
        <w:rPr>
          <w:sz w:val="24"/>
          <w:szCs w:val="24"/>
        </w:rPr>
        <w:t xml:space="preserve"> Vergi Gelirleri</w:t>
      </w:r>
      <w:r>
        <w:rPr>
          <w:b/>
          <w:sz w:val="24"/>
          <w:szCs w:val="24"/>
        </w:rPr>
        <w:tab/>
      </w:r>
      <w:r>
        <w:rPr>
          <w:b/>
          <w:sz w:val="24"/>
          <w:szCs w:val="24"/>
        </w:rPr>
        <w:tab/>
        <w:t>=</w:t>
      </w:r>
      <w:r>
        <w:rPr>
          <w:b/>
          <w:sz w:val="24"/>
          <w:szCs w:val="24"/>
        </w:rPr>
        <w:tab/>
      </w:r>
      <w:r>
        <w:rPr>
          <w:bCs/>
          <w:sz w:val="24"/>
          <w:szCs w:val="24"/>
        </w:rPr>
        <w:t>405.454.205,79</w:t>
      </w:r>
    </w:p>
    <w:p w:rsidR="00912091" w:rsidRDefault="00912091" w:rsidP="00912091">
      <w:pPr>
        <w:tabs>
          <w:tab w:val="left" w:pos="1168"/>
          <w:tab w:val="left" w:pos="1593"/>
          <w:tab w:val="left" w:pos="5846"/>
          <w:tab w:val="left" w:pos="7263"/>
          <w:tab w:val="left" w:pos="7689"/>
        </w:tabs>
        <w:ind w:left="1173" w:right="-142"/>
        <w:jc w:val="both"/>
        <w:rPr>
          <w:sz w:val="24"/>
          <w:szCs w:val="24"/>
        </w:rPr>
      </w:pPr>
      <w:r>
        <w:rPr>
          <w:b/>
          <w:sz w:val="24"/>
          <w:szCs w:val="24"/>
        </w:rPr>
        <w:t>-</w:t>
      </w:r>
      <w:r>
        <w:rPr>
          <w:b/>
          <w:sz w:val="24"/>
          <w:szCs w:val="24"/>
        </w:rPr>
        <w:tab/>
        <w:t>03.</w:t>
      </w:r>
      <w:r>
        <w:rPr>
          <w:sz w:val="24"/>
          <w:szCs w:val="24"/>
        </w:rPr>
        <w:t xml:space="preserve"> Teşebbüs ve Mülkiyet Gelirleri</w:t>
      </w:r>
      <w:r>
        <w:rPr>
          <w:b/>
          <w:sz w:val="24"/>
          <w:szCs w:val="24"/>
        </w:rPr>
        <w:tab/>
      </w:r>
      <w:r>
        <w:rPr>
          <w:b/>
          <w:sz w:val="24"/>
          <w:szCs w:val="24"/>
        </w:rPr>
        <w:tab/>
        <w:t xml:space="preserve">=     </w:t>
      </w:r>
      <w:r>
        <w:rPr>
          <w:sz w:val="24"/>
          <w:szCs w:val="24"/>
        </w:rPr>
        <w:t>137.765.432,69</w:t>
      </w:r>
    </w:p>
    <w:p w:rsidR="00912091" w:rsidRDefault="00912091" w:rsidP="00912091">
      <w:pPr>
        <w:tabs>
          <w:tab w:val="left" w:pos="885"/>
          <w:tab w:val="left" w:pos="1168"/>
          <w:tab w:val="left" w:pos="7263"/>
        </w:tabs>
        <w:ind w:left="176" w:right="-142"/>
        <w:jc w:val="both"/>
        <w:rPr>
          <w:sz w:val="24"/>
          <w:szCs w:val="24"/>
        </w:rPr>
      </w:pPr>
      <w:r>
        <w:rPr>
          <w:b/>
          <w:sz w:val="24"/>
          <w:szCs w:val="24"/>
        </w:rPr>
        <w:tab/>
      </w:r>
      <w:r>
        <w:rPr>
          <w:b/>
          <w:sz w:val="24"/>
          <w:szCs w:val="24"/>
        </w:rPr>
        <w:tab/>
        <w:t xml:space="preserve">-      04.  </w:t>
      </w:r>
      <w:r>
        <w:rPr>
          <w:sz w:val="24"/>
          <w:szCs w:val="24"/>
        </w:rPr>
        <w:t>Alınan Bağış ve Yardımlar ile Özel Gelirler</w:t>
      </w:r>
      <w:r>
        <w:rPr>
          <w:sz w:val="24"/>
          <w:szCs w:val="24"/>
        </w:rPr>
        <w:tab/>
        <w:t>=                       0,00</w:t>
      </w:r>
    </w:p>
    <w:p w:rsidR="00912091" w:rsidRDefault="00912091" w:rsidP="00912091">
      <w:pPr>
        <w:tabs>
          <w:tab w:val="left" w:pos="1168"/>
          <w:tab w:val="left" w:pos="1593"/>
          <w:tab w:val="left" w:pos="5846"/>
          <w:tab w:val="left" w:pos="7263"/>
          <w:tab w:val="left" w:pos="7689"/>
          <w:tab w:val="left" w:pos="8010"/>
        </w:tabs>
        <w:ind w:left="1173" w:right="-142"/>
        <w:jc w:val="both"/>
        <w:rPr>
          <w:sz w:val="24"/>
          <w:szCs w:val="24"/>
        </w:rPr>
      </w:pPr>
      <w:r>
        <w:rPr>
          <w:b/>
          <w:sz w:val="24"/>
          <w:szCs w:val="24"/>
        </w:rPr>
        <w:t>-      05.</w:t>
      </w:r>
      <w:r>
        <w:rPr>
          <w:sz w:val="24"/>
          <w:szCs w:val="24"/>
        </w:rPr>
        <w:t xml:space="preserve"> Diğer Gelirleri</w:t>
      </w:r>
      <w:r>
        <w:rPr>
          <w:sz w:val="24"/>
          <w:szCs w:val="24"/>
        </w:rPr>
        <w:tab/>
      </w:r>
      <w:r>
        <w:rPr>
          <w:sz w:val="24"/>
          <w:szCs w:val="24"/>
        </w:rPr>
        <w:tab/>
        <w:t>=  1.215.731.132,57</w:t>
      </w:r>
    </w:p>
    <w:p w:rsidR="00912091" w:rsidRDefault="00912091" w:rsidP="00912091">
      <w:pPr>
        <w:tabs>
          <w:tab w:val="left" w:pos="1168"/>
          <w:tab w:val="left" w:pos="1593"/>
          <w:tab w:val="left" w:pos="5846"/>
          <w:tab w:val="left" w:pos="7263"/>
          <w:tab w:val="left" w:pos="7689"/>
          <w:tab w:val="left" w:pos="8621"/>
        </w:tabs>
        <w:ind w:left="1173" w:right="-142"/>
        <w:jc w:val="both"/>
        <w:rPr>
          <w:sz w:val="24"/>
          <w:szCs w:val="24"/>
        </w:rPr>
      </w:pPr>
      <w:r>
        <w:rPr>
          <w:b/>
          <w:sz w:val="24"/>
          <w:szCs w:val="24"/>
        </w:rPr>
        <w:t>-</w:t>
      </w:r>
      <w:r>
        <w:rPr>
          <w:b/>
          <w:sz w:val="24"/>
          <w:szCs w:val="24"/>
        </w:rPr>
        <w:tab/>
        <w:t>06.</w:t>
      </w:r>
      <w:r>
        <w:rPr>
          <w:sz w:val="24"/>
          <w:szCs w:val="24"/>
        </w:rPr>
        <w:t xml:space="preserve"> Sermaye Gelirleri</w:t>
      </w:r>
      <w:r>
        <w:rPr>
          <w:sz w:val="24"/>
          <w:szCs w:val="24"/>
        </w:rPr>
        <w:tab/>
      </w:r>
      <w:r>
        <w:rPr>
          <w:sz w:val="24"/>
          <w:szCs w:val="24"/>
        </w:rPr>
        <w:tab/>
        <w:t>=</w:t>
      </w:r>
      <w:r>
        <w:rPr>
          <w:sz w:val="24"/>
          <w:szCs w:val="24"/>
        </w:rPr>
        <w:tab/>
        <w:t xml:space="preserve">    2.102.000,00</w:t>
      </w:r>
      <w:r>
        <w:rPr>
          <w:sz w:val="24"/>
          <w:szCs w:val="24"/>
        </w:rPr>
        <w:tab/>
      </w:r>
    </w:p>
    <w:p w:rsidR="00912091" w:rsidRDefault="00912091" w:rsidP="00912091">
      <w:pPr>
        <w:tabs>
          <w:tab w:val="left" w:pos="1168"/>
          <w:tab w:val="left" w:pos="1593"/>
          <w:tab w:val="left" w:pos="5846"/>
          <w:tab w:val="left" w:pos="7263"/>
        </w:tabs>
        <w:ind w:left="1173" w:right="-142"/>
        <w:jc w:val="both"/>
        <w:rPr>
          <w:sz w:val="24"/>
          <w:szCs w:val="24"/>
        </w:rPr>
      </w:pPr>
      <w:r>
        <w:rPr>
          <w:b/>
          <w:sz w:val="24"/>
          <w:szCs w:val="24"/>
        </w:rPr>
        <w:t>-</w:t>
      </w:r>
      <w:r>
        <w:rPr>
          <w:b/>
          <w:sz w:val="24"/>
          <w:szCs w:val="24"/>
        </w:rPr>
        <w:tab/>
        <w:t>08.</w:t>
      </w:r>
      <w:r>
        <w:rPr>
          <w:sz w:val="24"/>
          <w:szCs w:val="24"/>
        </w:rPr>
        <w:t xml:space="preserve"> Alacaklardan </w:t>
      </w:r>
      <w:proofErr w:type="gramStart"/>
      <w:r>
        <w:rPr>
          <w:sz w:val="24"/>
          <w:szCs w:val="24"/>
        </w:rPr>
        <w:t>Tahsilat</w:t>
      </w:r>
      <w:proofErr w:type="gramEnd"/>
      <w:r>
        <w:rPr>
          <w:sz w:val="24"/>
          <w:szCs w:val="24"/>
        </w:rPr>
        <w:tab/>
      </w:r>
      <w:r>
        <w:rPr>
          <w:sz w:val="24"/>
          <w:szCs w:val="24"/>
        </w:rPr>
        <w:tab/>
        <w:t>=</w:t>
      </w:r>
      <w:r>
        <w:rPr>
          <w:sz w:val="24"/>
          <w:szCs w:val="24"/>
          <w:u w:val="single"/>
        </w:rPr>
        <w:tab/>
        <w:t xml:space="preserve">           </w:t>
      </w:r>
      <w:r>
        <w:rPr>
          <w:sz w:val="24"/>
          <w:szCs w:val="24"/>
          <w:u w:val="single"/>
        </w:rPr>
        <w:tab/>
        <w:t xml:space="preserve">    0,00</w:t>
      </w:r>
    </w:p>
    <w:p w:rsidR="00912091" w:rsidRDefault="00912091" w:rsidP="00912091">
      <w:pPr>
        <w:tabs>
          <w:tab w:val="left" w:pos="1168"/>
          <w:tab w:val="left" w:pos="1593"/>
          <w:tab w:val="left" w:pos="5846"/>
          <w:tab w:val="left" w:pos="7263"/>
          <w:tab w:val="left" w:pos="7689"/>
        </w:tabs>
        <w:ind w:left="1173" w:right="-142"/>
        <w:jc w:val="both"/>
        <w:rPr>
          <w:b/>
          <w:sz w:val="24"/>
          <w:szCs w:val="24"/>
          <w:u w:val="single"/>
        </w:rPr>
      </w:pPr>
      <w:r>
        <w:rPr>
          <w:sz w:val="24"/>
          <w:szCs w:val="24"/>
        </w:rPr>
        <w:tab/>
      </w:r>
      <w:r>
        <w:rPr>
          <w:sz w:val="24"/>
          <w:szCs w:val="24"/>
        </w:rPr>
        <w:tab/>
      </w:r>
      <w:r>
        <w:rPr>
          <w:b/>
          <w:sz w:val="24"/>
          <w:szCs w:val="24"/>
        </w:rPr>
        <w:t>TOPLAM</w:t>
      </w:r>
      <w:r>
        <w:rPr>
          <w:sz w:val="24"/>
          <w:szCs w:val="24"/>
        </w:rPr>
        <w:tab/>
      </w:r>
      <w:r>
        <w:rPr>
          <w:b/>
          <w:sz w:val="24"/>
          <w:szCs w:val="24"/>
        </w:rPr>
        <w:t xml:space="preserve">= 1.761.052.771,05                                                             </w:t>
      </w:r>
    </w:p>
    <w:p w:rsidR="00912091" w:rsidRDefault="00912091" w:rsidP="00912091">
      <w:pPr>
        <w:tabs>
          <w:tab w:val="left" w:pos="993"/>
          <w:tab w:val="left" w:pos="5846"/>
          <w:tab w:val="left" w:pos="7263"/>
          <w:tab w:val="left" w:pos="7689"/>
          <w:tab w:val="right" w:pos="9512"/>
        </w:tabs>
        <w:ind w:left="318"/>
        <w:jc w:val="both"/>
        <w:rPr>
          <w:b/>
          <w:sz w:val="24"/>
          <w:szCs w:val="24"/>
        </w:rPr>
      </w:pPr>
    </w:p>
    <w:p w:rsidR="00912091" w:rsidRDefault="00912091" w:rsidP="00912091">
      <w:pPr>
        <w:tabs>
          <w:tab w:val="left" w:pos="993"/>
          <w:tab w:val="left" w:pos="5846"/>
          <w:tab w:val="left" w:pos="7263"/>
          <w:tab w:val="left" w:pos="7689"/>
          <w:tab w:val="right" w:pos="9512"/>
        </w:tabs>
        <w:ind w:left="318"/>
        <w:jc w:val="both"/>
        <w:rPr>
          <w:b/>
          <w:sz w:val="24"/>
          <w:szCs w:val="24"/>
        </w:rPr>
      </w:pPr>
      <w:r>
        <w:rPr>
          <w:b/>
          <w:sz w:val="24"/>
          <w:szCs w:val="24"/>
        </w:rPr>
        <w:t>4)</w:t>
      </w:r>
      <w:r>
        <w:rPr>
          <w:sz w:val="24"/>
          <w:szCs w:val="24"/>
        </w:rPr>
        <w:t xml:space="preserve">      2025 Mali Yılı içerisinde toplanan toplam Bütçe Gelirleri </w:t>
      </w:r>
      <w:r>
        <w:rPr>
          <w:b/>
          <w:sz w:val="24"/>
          <w:szCs w:val="24"/>
        </w:rPr>
        <w:t>1.579.637.873,94-</w:t>
      </w:r>
      <w:r>
        <w:rPr>
          <w:sz w:val="24"/>
          <w:szCs w:val="24"/>
        </w:rPr>
        <w:t xml:space="preserve"> TL.’</w:t>
      </w:r>
      <w:proofErr w:type="spellStart"/>
      <w:r>
        <w:rPr>
          <w:sz w:val="24"/>
          <w:szCs w:val="24"/>
        </w:rPr>
        <w:t>dir</w:t>
      </w:r>
      <w:proofErr w:type="spellEnd"/>
      <w:r>
        <w:rPr>
          <w:sz w:val="24"/>
          <w:szCs w:val="24"/>
        </w:rPr>
        <w:t>.</w:t>
      </w:r>
    </w:p>
    <w:p w:rsidR="00912091" w:rsidRDefault="00912091" w:rsidP="00912091">
      <w:pPr>
        <w:tabs>
          <w:tab w:val="left" w:pos="1134"/>
          <w:tab w:val="left" w:pos="5846"/>
          <w:tab w:val="left" w:pos="7263"/>
          <w:tab w:val="left" w:pos="7689"/>
          <w:tab w:val="right" w:pos="9512"/>
        </w:tabs>
        <w:spacing w:line="480" w:lineRule="auto"/>
        <w:ind w:left="318"/>
        <w:jc w:val="both"/>
        <w:rPr>
          <w:b/>
          <w:sz w:val="24"/>
          <w:szCs w:val="24"/>
        </w:rPr>
      </w:pPr>
      <w:r>
        <w:rPr>
          <w:b/>
          <w:sz w:val="24"/>
          <w:szCs w:val="24"/>
        </w:rPr>
        <w:t xml:space="preserve">5)    </w:t>
      </w:r>
      <w:r>
        <w:rPr>
          <w:sz w:val="24"/>
          <w:szCs w:val="24"/>
        </w:rPr>
        <w:t xml:space="preserve">Yersiz ve fazla tahsil edilip de ret ve iade edilen </w:t>
      </w:r>
      <w:proofErr w:type="gramStart"/>
      <w:r>
        <w:rPr>
          <w:sz w:val="24"/>
          <w:szCs w:val="24"/>
        </w:rPr>
        <w:t>tahsilat</w:t>
      </w:r>
      <w:proofErr w:type="gramEnd"/>
      <w:r>
        <w:rPr>
          <w:sz w:val="24"/>
          <w:szCs w:val="24"/>
        </w:rPr>
        <w:t xml:space="preserve"> miktarı </w:t>
      </w:r>
      <w:r>
        <w:rPr>
          <w:b/>
          <w:sz w:val="24"/>
          <w:szCs w:val="24"/>
        </w:rPr>
        <w:t>2.663.868,92-</w:t>
      </w:r>
      <w:r>
        <w:rPr>
          <w:sz w:val="24"/>
          <w:szCs w:val="24"/>
        </w:rPr>
        <w:t>TL.’</w:t>
      </w:r>
      <w:proofErr w:type="spellStart"/>
      <w:r>
        <w:rPr>
          <w:sz w:val="24"/>
          <w:szCs w:val="24"/>
        </w:rPr>
        <w:t>dir</w:t>
      </w:r>
      <w:proofErr w:type="spellEnd"/>
      <w:r>
        <w:rPr>
          <w:sz w:val="24"/>
          <w:szCs w:val="24"/>
        </w:rPr>
        <w:t>.</w:t>
      </w:r>
    </w:p>
    <w:p w:rsidR="00912091" w:rsidRDefault="00912091" w:rsidP="00912091">
      <w:pPr>
        <w:tabs>
          <w:tab w:val="left" w:pos="5846"/>
          <w:tab w:val="left" w:pos="7263"/>
          <w:tab w:val="left" w:pos="7689"/>
          <w:tab w:val="right" w:pos="9512"/>
        </w:tabs>
        <w:ind w:left="851" w:hanging="567"/>
        <w:jc w:val="both"/>
        <w:rPr>
          <w:b/>
          <w:sz w:val="24"/>
          <w:szCs w:val="24"/>
        </w:rPr>
      </w:pPr>
      <w:r>
        <w:rPr>
          <w:b/>
          <w:sz w:val="24"/>
          <w:szCs w:val="24"/>
        </w:rPr>
        <w:lastRenderedPageBreak/>
        <w:t xml:space="preserve"> 6)</w:t>
      </w:r>
      <w:r>
        <w:rPr>
          <w:sz w:val="24"/>
          <w:szCs w:val="24"/>
        </w:rPr>
        <w:t xml:space="preserve">  2025 Mali Yılı içerisinde gerçekleştirilen gelir </w:t>
      </w:r>
      <w:r>
        <w:rPr>
          <w:b/>
          <w:sz w:val="24"/>
          <w:szCs w:val="24"/>
        </w:rPr>
        <w:t>1.579.637.873,94</w:t>
      </w:r>
      <w:r>
        <w:rPr>
          <w:sz w:val="24"/>
          <w:szCs w:val="24"/>
        </w:rPr>
        <w:t xml:space="preserve"> TL, </w:t>
      </w:r>
      <w:proofErr w:type="gramStart"/>
      <w:r>
        <w:rPr>
          <w:sz w:val="24"/>
          <w:szCs w:val="24"/>
        </w:rPr>
        <w:t>tahsilattan</w:t>
      </w:r>
      <w:proofErr w:type="gramEnd"/>
      <w:r>
        <w:rPr>
          <w:sz w:val="24"/>
          <w:szCs w:val="24"/>
        </w:rPr>
        <w:t xml:space="preserve"> yapılan ret ve iadelerden </w:t>
      </w:r>
      <w:r>
        <w:rPr>
          <w:b/>
          <w:sz w:val="24"/>
          <w:szCs w:val="24"/>
        </w:rPr>
        <w:t>2.663.868,92</w:t>
      </w:r>
      <w:r>
        <w:rPr>
          <w:b/>
          <w:bCs/>
          <w:sz w:val="24"/>
          <w:szCs w:val="24"/>
        </w:rPr>
        <w:t xml:space="preserve"> TL </w:t>
      </w:r>
      <w:r>
        <w:rPr>
          <w:sz w:val="24"/>
          <w:szCs w:val="24"/>
        </w:rPr>
        <w:t xml:space="preserve">düşüldükten sonra kalan net gelir tahsilatı </w:t>
      </w:r>
      <w:r>
        <w:rPr>
          <w:b/>
          <w:sz w:val="24"/>
          <w:szCs w:val="24"/>
        </w:rPr>
        <w:t>1.576.974.005,02 TL</w:t>
      </w:r>
      <w:r>
        <w:rPr>
          <w:sz w:val="24"/>
          <w:szCs w:val="24"/>
        </w:rPr>
        <w:t>.’</w:t>
      </w:r>
      <w:proofErr w:type="spellStart"/>
      <w:r>
        <w:rPr>
          <w:sz w:val="24"/>
          <w:szCs w:val="24"/>
        </w:rPr>
        <w:t>dir</w:t>
      </w:r>
      <w:proofErr w:type="spellEnd"/>
      <w:r>
        <w:rPr>
          <w:sz w:val="24"/>
          <w:szCs w:val="24"/>
        </w:rPr>
        <w:t>.</w:t>
      </w:r>
    </w:p>
    <w:p w:rsidR="00912091" w:rsidRDefault="00912091" w:rsidP="00912091">
      <w:pPr>
        <w:tabs>
          <w:tab w:val="left" w:pos="1593"/>
          <w:tab w:val="left" w:pos="5846"/>
          <w:tab w:val="left" w:pos="7263"/>
          <w:tab w:val="left" w:pos="7689"/>
          <w:tab w:val="right" w:pos="9512"/>
        </w:tabs>
        <w:ind w:left="318"/>
        <w:jc w:val="both"/>
        <w:rPr>
          <w:b/>
          <w:sz w:val="24"/>
          <w:szCs w:val="24"/>
        </w:rPr>
      </w:pPr>
      <w:r>
        <w:rPr>
          <w:b/>
          <w:sz w:val="24"/>
          <w:szCs w:val="24"/>
        </w:rPr>
        <w:t xml:space="preserve">7) </w:t>
      </w:r>
      <w:r>
        <w:rPr>
          <w:sz w:val="24"/>
          <w:szCs w:val="24"/>
        </w:rPr>
        <w:t xml:space="preserve">    2025 yılına devreden tahakkuk artığı miktarı </w:t>
      </w:r>
      <w:r>
        <w:rPr>
          <w:b/>
          <w:bCs/>
          <w:sz w:val="24"/>
          <w:szCs w:val="24"/>
        </w:rPr>
        <w:t>127.978.697,72</w:t>
      </w:r>
      <w:r>
        <w:rPr>
          <w:sz w:val="24"/>
          <w:szCs w:val="24"/>
        </w:rPr>
        <w:t xml:space="preserve"> TL.’</w:t>
      </w:r>
      <w:proofErr w:type="spellStart"/>
      <w:r>
        <w:rPr>
          <w:sz w:val="24"/>
          <w:szCs w:val="24"/>
        </w:rPr>
        <w:t>dir</w:t>
      </w:r>
      <w:proofErr w:type="spellEnd"/>
      <w:r>
        <w:rPr>
          <w:sz w:val="24"/>
          <w:szCs w:val="24"/>
        </w:rPr>
        <w:t>.</w:t>
      </w:r>
    </w:p>
    <w:p w:rsidR="00912091" w:rsidRDefault="00912091" w:rsidP="00912091">
      <w:pPr>
        <w:tabs>
          <w:tab w:val="left" w:pos="1593"/>
          <w:tab w:val="left" w:pos="5846"/>
          <w:tab w:val="left" w:pos="7263"/>
          <w:tab w:val="left" w:pos="7689"/>
          <w:tab w:val="right" w:pos="9512"/>
        </w:tabs>
        <w:ind w:left="318"/>
        <w:jc w:val="both"/>
        <w:rPr>
          <w:sz w:val="24"/>
          <w:szCs w:val="24"/>
        </w:rPr>
      </w:pPr>
      <w:r>
        <w:rPr>
          <w:b/>
          <w:sz w:val="24"/>
          <w:szCs w:val="24"/>
        </w:rPr>
        <w:t>8)</w:t>
      </w:r>
      <w:r>
        <w:rPr>
          <w:sz w:val="24"/>
          <w:szCs w:val="24"/>
        </w:rPr>
        <w:t xml:space="preserve">     2025 Mali Yılı Gelir Bütçesinin </w:t>
      </w:r>
      <w:r>
        <w:rPr>
          <w:b/>
          <w:sz w:val="24"/>
          <w:szCs w:val="24"/>
        </w:rPr>
        <w:t>%64</w:t>
      </w:r>
      <w:r>
        <w:rPr>
          <w:sz w:val="24"/>
          <w:szCs w:val="24"/>
        </w:rPr>
        <w:t xml:space="preserve"> gerçekleştiği görülmüştür.</w:t>
      </w:r>
      <w:bookmarkStart w:id="0" w:name="_GoBack"/>
      <w:bookmarkEnd w:id="0"/>
    </w:p>
    <w:p w:rsidR="00912091" w:rsidRDefault="00912091" w:rsidP="00912091">
      <w:pPr>
        <w:tabs>
          <w:tab w:val="left" w:pos="1593"/>
          <w:tab w:val="left" w:pos="5846"/>
          <w:tab w:val="left" w:pos="7263"/>
          <w:tab w:val="left" w:pos="7689"/>
          <w:tab w:val="right" w:pos="9512"/>
        </w:tabs>
        <w:ind w:left="318"/>
        <w:rPr>
          <w:color w:val="000000"/>
          <w:sz w:val="24"/>
          <w:szCs w:val="24"/>
        </w:rPr>
      </w:pPr>
      <w:r>
        <w:rPr>
          <w:b/>
          <w:sz w:val="24"/>
          <w:szCs w:val="24"/>
        </w:rPr>
        <w:t xml:space="preserve">                                                                             </w:t>
      </w:r>
    </w:p>
    <w:p w:rsidR="00912091" w:rsidRDefault="00912091" w:rsidP="00912091">
      <w:pPr>
        <w:numPr>
          <w:ilvl w:val="0"/>
          <w:numId w:val="6"/>
        </w:numPr>
        <w:tabs>
          <w:tab w:val="clear" w:pos="420"/>
          <w:tab w:val="num" w:pos="601"/>
          <w:tab w:val="num" w:pos="1305"/>
        </w:tabs>
        <w:spacing w:after="0" w:line="240" w:lineRule="auto"/>
        <w:ind w:left="1305" w:hanging="1129"/>
        <w:jc w:val="both"/>
        <w:rPr>
          <w:b/>
          <w:color w:val="000000"/>
          <w:sz w:val="24"/>
          <w:szCs w:val="24"/>
        </w:rPr>
      </w:pPr>
      <w:r>
        <w:rPr>
          <w:b/>
          <w:color w:val="000000"/>
          <w:sz w:val="24"/>
          <w:szCs w:val="24"/>
        </w:rPr>
        <w:t xml:space="preserve">FİNANSMANIN EKONOMİK SINIFLANDIRILMASI </w:t>
      </w:r>
    </w:p>
    <w:p w:rsidR="00912091" w:rsidRDefault="00912091" w:rsidP="00912091">
      <w:pPr>
        <w:ind w:left="284"/>
        <w:jc w:val="both"/>
        <w:rPr>
          <w:b/>
          <w:color w:val="000000"/>
          <w:sz w:val="24"/>
          <w:szCs w:val="24"/>
          <w:u w:val="single"/>
        </w:rPr>
      </w:pPr>
      <w:r>
        <w:rPr>
          <w:b/>
          <w:color w:val="000000"/>
          <w:sz w:val="24"/>
          <w:szCs w:val="24"/>
        </w:rPr>
        <w:t xml:space="preserve">                                             </w:t>
      </w:r>
      <w:proofErr w:type="gramStart"/>
      <w:r>
        <w:rPr>
          <w:b/>
          <w:color w:val="000000"/>
          <w:sz w:val="24"/>
          <w:szCs w:val="24"/>
          <w:u w:val="single"/>
        </w:rPr>
        <w:t>ÖNGÖRÜLEN</w:t>
      </w:r>
      <w:r>
        <w:rPr>
          <w:b/>
          <w:color w:val="000000"/>
          <w:sz w:val="24"/>
          <w:szCs w:val="24"/>
        </w:rPr>
        <w:t xml:space="preserve">         </w:t>
      </w:r>
      <w:r>
        <w:rPr>
          <w:b/>
          <w:color w:val="000000"/>
          <w:sz w:val="24"/>
          <w:szCs w:val="24"/>
          <w:u w:val="single"/>
        </w:rPr>
        <w:t>GERÇEKLEŞEN</w:t>
      </w:r>
      <w:proofErr w:type="gramEnd"/>
    </w:p>
    <w:p w:rsidR="00912091" w:rsidRDefault="00912091" w:rsidP="00912091">
      <w:pPr>
        <w:ind w:left="284"/>
        <w:jc w:val="both"/>
        <w:rPr>
          <w:b/>
          <w:color w:val="000000"/>
          <w:sz w:val="24"/>
          <w:szCs w:val="24"/>
        </w:rPr>
      </w:pPr>
    </w:p>
    <w:p w:rsidR="00912091" w:rsidRDefault="00912091" w:rsidP="00912091">
      <w:pPr>
        <w:numPr>
          <w:ilvl w:val="0"/>
          <w:numId w:val="19"/>
        </w:numPr>
        <w:spacing w:after="0" w:line="240" w:lineRule="auto"/>
        <w:jc w:val="both"/>
        <w:rPr>
          <w:color w:val="000000"/>
          <w:sz w:val="24"/>
          <w:szCs w:val="24"/>
        </w:rPr>
      </w:pPr>
      <w:r>
        <w:rPr>
          <w:color w:val="000000"/>
          <w:sz w:val="24"/>
          <w:szCs w:val="24"/>
        </w:rPr>
        <w:t xml:space="preserve">İÇ </w:t>
      </w:r>
      <w:proofErr w:type="gramStart"/>
      <w:r>
        <w:rPr>
          <w:color w:val="000000"/>
          <w:sz w:val="24"/>
          <w:szCs w:val="24"/>
        </w:rPr>
        <w:t>BORÇLANMA           230</w:t>
      </w:r>
      <w:proofErr w:type="gramEnd"/>
      <w:r>
        <w:rPr>
          <w:color w:val="000000"/>
          <w:sz w:val="24"/>
          <w:szCs w:val="24"/>
        </w:rPr>
        <w:t xml:space="preserve">.000.000,00                               96.980.000,00 </w:t>
      </w:r>
    </w:p>
    <w:p w:rsidR="00912091" w:rsidRDefault="00912091" w:rsidP="00912091">
      <w:pPr>
        <w:ind w:left="644"/>
        <w:jc w:val="both"/>
        <w:rPr>
          <w:color w:val="000000"/>
          <w:sz w:val="24"/>
          <w:szCs w:val="24"/>
          <w:u w:val="single"/>
        </w:rPr>
      </w:pPr>
      <w:r>
        <w:rPr>
          <w:color w:val="000000"/>
          <w:sz w:val="24"/>
          <w:szCs w:val="24"/>
          <w:u w:val="single"/>
        </w:rPr>
        <w:t>19.5. 2. 1 -</w:t>
      </w:r>
      <w:proofErr w:type="gramStart"/>
      <w:r>
        <w:rPr>
          <w:color w:val="000000"/>
          <w:sz w:val="24"/>
          <w:szCs w:val="24"/>
          <w:u w:val="single"/>
        </w:rPr>
        <w:t>Borçlanma        230</w:t>
      </w:r>
      <w:proofErr w:type="gramEnd"/>
      <w:r>
        <w:rPr>
          <w:color w:val="000000"/>
          <w:sz w:val="24"/>
          <w:szCs w:val="24"/>
          <w:u w:val="single"/>
        </w:rPr>
        <w:t>.000.000,00                               96.980.000,00</w:t>
      </w:r>
    </w:p>
    <w:p w:rsidR="00912091" w:rsidRDefault="00912091" w:rsidP="00912091">
      <w:pPr>
        <w:ind w:left="644"/>
        <w:jc w:val="both"/>
        <w:rPr>
          <w:rFonts w:ascii="Arial" w:hAnsi="Arial" w:cs="Arial"/>
          <w:color w:val="000000"/>
          <w:sz w:val="24"/>
          <w:szCs w:val="24"/>
        </w:rPr>
      </w:pPr>
      <w:r>
        <w:rPr>
          <w:sz w:val="24"/>
          <w:szCs w:val="24"/>
        </w:rPr>
        <w:t xml:space="preserve">  </w:t>
      </w:r>
      <w:r>
        <w:rPr>
          <w:b/>
          <w:sz w:val="24"/>
          <w:szCs w:val="24"/>
        </w:rPr>
        <w:t>TOPLAM                       230.000.000,00                               96.980.000,00</w:t>
      </w:r>
    </w:p>
    <w:p w:rsidR="00912091" w:rsidRPr="00BE40E7" w:rsidRDefault="00912091" w:rsidP="00912091">
      <w:pPr>
        <w:tabs>
          <w:tab w:val="left" w:pos="1593"/>
          <w:tab w:val="left" w:pos="5846"/>
          <w:tab w:val="left" w:pos="7263"/>
          <w:tab w:val="left" w:pos="7689"/>
          <w:tab w:val="right" w:pos="9512"/>
        </w:tabs>
        <w:ind w:firstLine="284"/>
        <w:jc w:val="both"/>
        <w:rPr>
          <w:rFonts w:ascii="Arial" w:hAnsi="Arial" w:cs="Arial"/>
          <w:sz w:val="24"/>
          <w:szCs w:val="24"/>
        </w:rPr>
      </w:pPr>
      <w:r w:rsidRPr="00BE40E7">
        <w:rPr>
          <w:rFonts w:ascii="Arial" w:hAnsi="Arial" w:cs="Arial"/>
          <w:sz w:val="24"/>
          <w:szCs w:val="24"/>
        </w:rPr>
        <w:t>2025 Mali Yılı Kesin Hesap Cetvellerinin Muhasebe Yönetmeliğine ve Muhasebe Sistemlerine uygun olarak hazırlanmasında sorumluluk alan birim çalışanlarına komisyonlarımız teşekkür eder, çalışmalarının daha da verimli olmasını dileriz.</w:t>
      </w:r>
    </w:p>
    <w:p w:rsidR="00292D5F" w:rsidRDefault="00292D5F"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D17403" w:rsidRPr="00466094" w:rsidRDefault="00D17403" w:rsidP="00292D5F">
      <w:pPr>
        <w:spacing w:before="100" w:beforeAutospacing="1" w:after="100" w:afterAutospacing="1"/>
        <w:jc w:val="both"/>
        <w:rPr>
          <w:rFonts w:ascii="Arial" w:hAnsi="Arial" w:cs="Arial"/>
          <w:b/>
          <w:color w:val="FF0000"/>
        </w:rPr>
      </w:pPr>
      <w:r>
        <w:rPr>
          <w:rFonts w:ascii="Arial" w:hAnsi="Arial" w:cs="Arial"/>
          <w:sz w:val="24"/>
          <w:szCs w:val="24"/>
        </w:rPr>
        <w:t xml:space="preserve"> </w:t>
      </w: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C05B83" w:rsidRPr="00B81227" w:rsidRDefault="00C05B83" w:rsidP="00C05B8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p>
    <w:p w:rsidR="00C05B83" w:rsidRPr="00B81227" w:rsidRDefault="00C05B83" w:rsidP="00C05B8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08</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C05B83" w:rsidRPr="00D17403" w:rsidRDefault="00C05B83" w:rsidP="00C05B8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C05B83" w:rsidRPr="00B81227" w:rsidRDefault="00C05B83" w:rsidP="00C05B8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C05B83" w:rsidRPr="00B81227" w:rsidRDefault="00C05B83" w:rsidP="00C05B8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4C197F">
        <w:rPr>
          <w:rFonts w:ascii="Times New Roman" w:hAnsi="Times New Roman" w:cs="Times New Roman"/>
        </w:rPr>
        <w:t>129</w:t>
      </w:r>
    </w:p>
    <w:p w:rsidR="00C05B83" w:rsidRDefault="00C05B83" w:rsidP="00C05B83">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Plan ve Bütçe </w:t>
      </w:r>
      <w:r w:rsidRPr="00E41732">
        <w:rPr>
          <w:rFonts w:ascii="Arial" w:hAnsi="Arial" w:cs="Arial"/>
        </w:rPr>
        <w:t xml:space="preserve">Komisyonu, </w:t>
      </w:r>
      <w:r w:rsidR="00E41732" w:rsidRPr="00E41732">
        <w:rPr>
          <w:rFonts w:ascii="Arial" w:hAnsi="Arial" w:cs="Arial"/>
        </w:rPr>
        <w:t>Gıda Tarım ve Sağlık Komisyonu</w:t>
      </w:r>
      <w:r w:rsidRPr="00E41732">
        <w:rPr>
          <w:rFonts w:ascii="Arial" w:hAnsi="Arial" w:cs="Arial"/>
        </w:rPr>
        <w:t xml:space="preserve">, </w:t>
      </w:r>
      <w:r w:rsidR="00E41732" w:rsidRPr="00E41732">
        <w:rPr>
          <w:rFonts w:ascii="Arial" w:hAnsi="Arial" w:cs="Arial"/>
        </w:rPr>
        <w:t>Tarife ve Yönetmelikler Komisyonu</w:t>
      </w:r>
    </w:p>
    <w:p w:rsidR="00C05B83" w:rsidRDefault="00C05B83" w:rsidP="00C05B83">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C05B83" w:rsidRDefault="00C05B83" w:rsidP="00E41732">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r>
      <w:r w:rsidR="00E41732">
        <w:rPr>
          <w:rFonts w:ascii="Arial" w:hAnsi="Arial" w:cs="Arial"/>
          <w:b/>
        </w:rPr>
        <w:t xml:space="preserve">Gıda Tarım ve Sağlık Komisyonu: </w:t>
      </w:r>
      <w:r w:rsidR="00E41732" w:rsidRPr="00E41732">
        <w:rPr>
          <w:rFonts w:ascii="Arial" w:hAnsi="Arial" w:cs="Arial"/>
        </w:rPr>
        <w:t xml:space="preserve">Sevil YEŞİL </w:t>
      </w:r>
      <w:proofErr w:type="gramStart"/>
      <w:r w:rsidR="00E41732" w:rsidRPr="00E41732">
        <w:rPr>
          <w:rFonts w:ascii="Arial" w:hAnsi="Arial" w:cs="Arial"/>
        </w:rPr>
        <w:t>(</w:t>
      </w:r>
      <w:proofErr w:type="gramEnd"/>
      <w:r w:rsidR="00E41732" w:rsidRPr="00E41732">
        <w:rPr>
          <w:rFonts w:ascii="Arial" w:hAnsi="Arial" w:cs="Arial"/>
        </w:rPr>
        <w:t xml:space="preserve">Kom. </w:t>
      </w:r>
      <w:proofErr w:type="spellStart"/>
      <w:r w:rsidR="00E41732" w:rsidRPr="00E41732">
        <w:rPr>
          <w:rFonts w:ascii="Arial" w:hAnsi="Arial" w:cs="Arial"/>
        </w:rPr>
        <w:t>Başk</w:t>
      </w:r>
      <w:proofErr w:type="spellEnd"/>
      <w:r w:rsidR="00E41732" w:rsidRPr="00E41732">
        <w:rPr>
          <w:rFonts w:ascii="Arial" w:hAnsi="Arial" w:cs="Arial"/>
        </w:rPr>
        <w:t>.</w:t>
      </w:r>
      <w:proofErr w:type="gramStart"/>
      <w:r w:rsidR="00E41732" w:rsidRPr="00E41732">
        <w:rPr>
          <w:rFonts w:ascii="Arial" w:hAnsi="Arial" w:cs="Arial"/>
        </w:rPr>
        <w:t>)</w:t>
      </w:r>
      <w:proofErr w:type="gramEnd"/>
      <w:r w:rsidR="00E41732" w:rsidRPr="00E41732">
        <w:rPr>
          <w:rFonts w:ascii="Arial" w:hAnsi="Arial" w:cs="Arial"/>
        </w:rPr>
        <w:t xml:space="preserve">, </w:t>
      </w:r>
      <w:proofErr w:type="spellStart"/>
      <w:r w:rsidR="00E41732" w:rsidRPr="00E41732">
        <w:rPr>
          <w:rFonts w:ascii="Arial" w:hAnsi="Arial" w:cs="Arial"/>
        </w:rPr>
        <w:t>Gülcan</w:t>
      </w:r>
      <w:proofErr w:type="spellEnd"/>
      <w:r w:rsidR="00E41732" w:rsidRPr="00E41732">
        <w:rPr>
          <w:rFonts w:ascii="Arial" w:hAnsi="Arial" w:cs="Arial"/>
        </w:rPr>
        <w:t xml:space="preserve"> TÜMÜKLÜ (Kom. </w:t>
      </w:r>
      <w:proofErr w:type="spellStart"/>
      <w:r w:rsidR="00E41732" w:rsidRPr="00E41732">
        <w:rPr>
          <w:rFonts w:ascii="Arial" w:hAnsi="Arial" w:cs="Arial"/>
        </w:rPr>
        <w:t>Başk</w:t>
      </w:r>
      <w:proofErr w:type="spellEnd"/>
      <w:r w:rsidR="00E41732" w:rsidRPr="00E41732">
        <w:rPr>
          <w:rFonts w:ascii="Arial" w:hAnsi="Arial" w:cs="Arial"/>
        </w:rPr>
        <w:t xml:space="preserve">. V.), </w:t>
      </w:r>
      <w:proofErr w:type="spellStart"/>
      <w:r w:rsidR="00E41732" w:rsidRPr="00E41732">
        <w:rPr>
          <w:rFonts w:ascii="Arial" w:hAnsi="Arial" w:cs="Arial"/>
        </w:rPr>
        <w:t>Abuzer</w:t>
      </w:r>
      <w:proofErr w:type="spellEnd"/>
      <w:r w:rsidR="00E41732" w:rsidRPr="00E41732">
        <w:rPr>
          <w:rFonts w:ascii="Arial" w:hAnsi="Arial" w:cs="Arial"/>
        </w:rPr>
        <w:t xml:space="preserve"> DÖNDAŞ, Necmettin CABADAK, Ersin NAS</w:t>
      </w:r>
    </w:p>
    <w:p w:rsidR="00E41732" w:rsidRPr="00E41732" w:rsidRDefault="00E41732" w:rsidP="00E41732">
      <w:pPr>
        <w:tabs>
          <w:tab w:val="left" w:pos="3402"/>
          <w:tab w:val="left" w:pos="3686"/>
        </w:tabs>
        <w:spacing w:after="120" w:line="240" w:lineRule="auto"/>
        <w:ind w:left="3686" w:hanging="3686"/>
        <w:jc w:val="both"/>
        <w:rPr>
          <w:rFonts w:ascii="Times New Roman" w:hAnsi="Times New Roman" w:cs="Times New Roman"/>
        </w:rPr>
      </w:pPr>
      <w:r>
        <w:rPr>
          <w:rFonts w:ascii="Arial" w:hAnsi="Arial" w:cs="Arial"/>
          <w:b/>
        </w:rPr>
        <w:tab/>
      </w:r>
      <w:r>
        <w:rPr>
          <w:rFonts w:ascii="Arial" w:hAnsi="Arial" w:cs="Arial"/>
          <w:b/>
        </w:rPr>
        <w:tab/>
        <w:t>Tarife ve Yönetmelikler Komisyonu:</w:t>
      </w:r>
      <w:r>
        <w:rPr>
          <w:rFonts w:ascii="Times New Roman" w:hAnsi="Times New Roman" w:cs="Times New Roman"/>
        </w:rPr>
        <w:t xml:space="preserve"> Musa TAŞ </w:t>
      </w:r>
      <w:proofErr w:type="gramStart"/>
      <w:r>
        <w:rPr>
          <w:rFonts w:ascii="Times New Roman" w:hAnsi="Times New Roman" w:cs="Times New Roman"/>
        </w:rPr>
        <w:t>(</w:t>
      </w:r>
      <w:proofErr w:type="gramEnd"/>
      <w:r>
        <w:rPr>
          <w:rFonts w:ascii="Times New Roman" w:hAnsi="Times New Roman" w:cs="Times New Roman"/>
        </w:rPr>
        <w:t xml:space="preserve">Kom. </w:t>
      </w:r>
      <w:proofErr w:type="spellStart"/>
      <w:r>
        <w:rPr>
          <w:rFonts w:ascii="Times New Roman" w:hAnsi="Times New Roman" w:cs="Times New Roman"/>
        </w:rPr>
        <w:t>Başk</w:t>
      </w:r>
      <w:proofErr w:type="spell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Gülcan</w:t>
      </w:r>
      <w:proofErr w:type="spellEnd"/>
      <w:r>
        <w:rPr>
          <w:rFonts w:ascii="Times New Roman" w:hAnsi="Times New Roman" w:cs="Times New Roman"/>
        </w:rPr>
        <w:t xml:space="preserve"> TÜMÜKLÜ (Kom. </w:t>
      </w:r>
      <w:proofErr w:type="spellStart"/>
      <w:r>
        <w:rPr>
          <w:rFonts w:ascii="Times New Roman" w:hAnsi="Times New Roman" w:cs="Times New Roman"/>
        </w:rPr>
        <w:t>Başk</w:t>
      </w:r>
      <w:proofErr w:type="spellEnd"/>
      <w:r>
        <w:rPr>
          <w:rFonts w:ascii="Times New Roman" w:hAnsi="Times New Roman" w:cs="Times New Roman"/>
        </w:rPr>
        <w:t>. V.), İsmail ÖZDEMİR, Devrim ÖZDEMİR, Abbas ÖZDİKER</w:t>
      </w:r>
    </w:p>
    <w:p w:rsidR="00C05B83" w:rsidRPr="00B81227" w:rsidRDefault="00C05B83" w:rsidP="00C05B83">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07</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917B80" w:rsidRPr="001B7DB1" w:rsidRDefault="00C05B83" w:rsidP="00917B80">
      <w:pPr>
        <w:spacing w:before="100" w:beforeAutospacing="1" w:after="100" w:afterAutospacing="1"/>
        <w:jc w:val="both"/>
        <w:rPr>
          <w:rFonts w:ascii="Arial" w:hAnsi="Arial" w:cs="Arial"/>
          <w:sz w:val="24"/>
          <w:szCs w:val="24"/>
        </w:rPr>
      </w:pPr>
      <w:r w:rsidRPr="00AA6DF9">
        <w:rPr>
          <w:rFonts w:ascii="Times New Roman" w:hAnsi="Times New Roman" w:cs="Times New Roman"/>
          <w:b/>
        </w:rPr>
        <w:t>KOMİSYON RAPORU</w:t>
      </w:r>
      <w:r w:rsidR="0094663C">
        <w:rPr>
          <w:b/>
        </w:rPr>
        <w:tab/>
      </w:r>
      <w:r w:rsidR="0094663C">
        <w:rPr>
          <w:b/>
        </w:rPr>
        <w:tab/>
        <w:t>:</w:t>
      </w:r>
      <w:r>
        <w:rPr>
          <w:b/>
        </w:rPr>
        <w:t xml:space="preserve"> </w:t>
      </w:r>
      <w:r w:rsidR="00917B80" w:rsidRPr="001B7DB1">
        <w:rPr>
          <w:rFonts w:ascii="Arial" w:hAnsi="Arial" w:cs="Arial"/>
          <w:sz w:val="24"/>
          <w:szCs w:val="24"/>
        </w:rPr>
        <w:t xml:space="preserve">Belediyemiz hayvan bakımevinden sahiplendirilen kedi ve köpeklerin, 5199 sayılı Hayvanları Koruma Kanunu ve ilgili yönetmelik hükümleri kapsamında kayıt altına alınması, mikroçip uygulaması yapılması ve Tarım ve Orman Bakanlığı </w:t>
      </w:r>
      <w:proofErr w:type="spellStart"/>
      <w:r w:rsidR="00917B80" w:rsidRPr="001B7DB1">
        <w:rPr>
          <w:rFonts w:ascii="Arial" w:hAnsi="Arial" w:cs="Arial"/>
          <w:sz w:val="24"/>
          <w:szCs w:val="24"/>
        </w:rPr>
        <w:t>Petvet</w:t>
      </w:r>
      <w:proofErr w:type="spellEnd"/>
      <w:r w:rsidR="00917B80" w:rsidRPr="001B7DB1">
        <w:rPr>
          <w:rFonts w:ascii="Arial" w:hAnsi="Arial" w:cs="Arial"/>
          <w:sz w:val="24"/>
          <w:szCs w:val="24"/>
        </w:rPr>
        <w:t xml:space="preserve"> veri tabanına işlenmesi süreçlerinde kullanılan pasaport ile hizmet bedellerinin karşılanması ve ayrıca 2026 Mali Yılı Ücret Tarifesindeki ücretlerin KDV </w:t>
      </w:r>
      <w:proofErr w:type="gramStart"/>
      <w:r w:rsidR="00917B80" w:rsidRPr="001B7DB1">
        <w:rPr>
          <w:rFonts w:ascii="Arial" w:hAnsi="Arial" w:cs="Arial"/>
          <w:sz w:val="24"/>
          <w:szCs w:val="24"/>
        </w:rPr>
        <w:t>dahil</w:t>
      </w:r>
      <w:proofErr w:type="gramEnd"/>
      <w:r w:rsidR="00917B80" w:rsidRPr="001B7DB1">
        <w:rPr>
          <w:rFonts w:ascii="Arial" w:hAnsi="Arial" w:cs="Arial"/>
          <w:sz w:val="24"/>
          <w:szCs w:val="24"/>
        </w:rPr>
        <w:t xml:space="preserve"> tutarlar üzerinden belirlendiğinin açıkça belirtilmesi amacıyla hazırlanan teklifin, Belediye Meclisinin 04.05.2026 tarih ve 129 sayılı ara kararı ile Plan ve Bütçe Komisyonu, Gıda Tarım ve Sağlık Komisyonu ile Tarife ve Yönetmelikler Komisyonuna ortak havale edilmiştir.</w:t>
      </w:r>
    </w:p>
    <w:p w:rsidR="00917B80" w:rsidRPr="001B7DB1" w:rsidRDefault="00917B80" w:rsidP="00917B80">
      <w:pPr>
        <w:spacing w:before="100" w:beforeAutospacing="1" w:after="100" w:afterAutospacing="1"/>
        <w:ind w:firstLine="567"/>
        <w:jc w:val="both"/>
        <w:rPr>
          <w:rFonts w:ascii="Arial" w:hAnsi="Arial" w:cs="Arial"/>
          <w:sz w:val="24"/>
          <w:szCs w:val="24"/>
        </w:rPr>
      </w:pPr>
      <w:r w:rsidRPr="001B7DB1">
        <w:rPr>
          <w:rFonts w:ascii="Arial" w:hAnsi="Arial" w:cs="Arial"/>
          <w:sz w:val="24"/>
          <w:szCs w:val="24"/>
        </w:rPr>
        <w:t>Komisyonlarımızca yapılan inceleme ve değerlendirme sonucunda;</w:t>
      </w:r>
      <w:r>
        <w:rPr>
          <w:rFonts w:ascii="Arial" w:hAnsi="Arial" w:cs="Arial"/>
          <w:sz w:val="24"/>
          <w:szCs w:val="24"/>
        </w:rPr>
        <w:t xml:space="preserve"> </w:t>
      </w:r>
      <w:r w:rsidRPr="001B7DB1">
        <w:rPr>
          <w:rFonts w:ascii="Arial" w:hAnsi="Arial" w:cs="Arial"/>
          <w:sz w:val="24"/>
          <w:szCs w:val="24"/>
        </w:rPr>
        <w:t>Sayıştay Başkanlığınca yürütülen 2025 yılı taslak denetim raporunda, Belediye Meclisi kararı doğrultusunda ücret tarife</w:t>
      </w:r>
      <w:r>
        <w:rPr>
          <w:rFonts w:ascii="Arial" w:hAnsi="Arial" w:cs="Arial"/>
          <w:sz w:val="24"/>
          <w:szCs w:val="24"/>
        </w:rPr>
        <w:t>sinin</w:t>
      </w:r>
      <w:r w:rsidRPr="001B7DB1">
        <w:rPr>
          <w:rFonts w:ascii="Arial" w:hAnsi="Arial" w:cs="Arial"/>
          <w:sz w:val="24"/>
          <w:szCs w:val="24"/>
        </w:rPr>
        <w:t xml:space="preserve"> belirlendiği, ancak söz konusu ücret kalemlerinin Katma Değer Vergisi (KDV) </w:t>
      </w:r>
      <w:proofErr w:type="gramStart"/>
      <w:r w:rsidRPr="001B7DB1">
        <w:rPr>
          <w:rFonts w:ascii="Arial" w:hAnsi="Arial" w:cs="Arial"/>
          <w:sz w:val="24"/>
          <w:szCs w:val="24"/>
        </w:rPr>
        <w:t>dahil</w:t>
      </w:r>
      <w:proofErr w:type="gramEnd"/>
      <w:r w:rsidRPr="001B7DB1">
        <w:rPr>
          <w:rFonts w:ascii="Arial" w:hAnsi="Arial" w:cs="Arial"/>
          <w:sz w:val="24"/>
          <w:szCs w:val="24"/>
        </w:rPr>
        <w:t xml:space="preserve"> veya hariç olduğuna ilişkin açıklamalara yer verilmediği hususunun tespit edildiği anlaşılmıştır.</w:t>
      </w:r>
    </w:p>
    <w:p w:rsidR="00917B80" w:rsidRPr="001B7DB1" w:rsidRDefault="00917B80" w:rsidP="00917B80">
      <w:pPr>
        <w:spacing w:before="100" w:beforeAutospacing="1" w:after="100" w:afterAutospacing="1"/>
        <w:jc w:val="both"/>
        <w:rPr>
          <w:rFonts w:ascii="Arial" w:hAnsi="Arial" w:cs="Arial"/>
          <w:sz w:val="24"/>
          <w:szCs w:val="24"/>
        </w:rPr>
      </w:pPr>
      <w:r w:rsidRPr="001B7DB1">
        <w:rPr>
          <w:rFonts w:ascii="Arial" w:hAnsi="Arial" w:cs="Arial"/>
          <w:sz w:val="24"/>
          <w:szCs w:val="24"/>
        </w:rPr>
        <w:t xml:space="preserve">Bu </w:t>
      </w:r>
      <w:r>
        <w:rPr>
          <w:rFonts w:ascii="Arial" w:hAnsi="Arial" w:cs="Arial"/>
          <w:sz w:val="24"/>
          <w:szCs w:val="24"/>
        </w:rPr>
        <w:t>nedenle</w:t>
      </w:r>
      <w:r w:rsidRPr="001B7DB1">
        <w:rPr>
          <w:rFonts w:ascii="Arial" w:hAnsi="Arial" w:cs="Arial"/>
          <w:sz w:val="24"/>
          <w:szCs w:val="24"/>
        </w:rPr>
        <w:t>;</w:t>
      </w:r>
    </w:p>
    <w:p w:rsidR="00917B80" w:rsidRDefault="00917B80" w:rsidP="00917B80">
      <w:pPr>
        <w:numPr>
          <w:ilvl w:val="0"/>
          <w:numId w:val="30"/>
        </w:numPr>
        <w:tabs>
          <w:tab w:val="clear" w:pos="720"/>
          <w:tab w:val="num" w:pos="567"/>
        </w:tabs>
        <w:spacing w:before="100" w:beforeAutospacing="1" w:after="100" w:afterAutospacing="1" w:line="240" w:lineRule="auto"/>
        <w:ind w:left="567" w:hanging="567"/>
        <w:jc w:val="both"/>
        <w:rPr>
          <w:rFonts w:ascii="Arial" w:hAnsi="Arial" w:cs="Arial"/>
          <w:sz w:val="24"/>
          <w:szCs w:val="24"/>
        </w:rPr>
      </w:pPr>
      <w:r w:rsidRPr="001B7DB1">
        <w:rPr>
          <w:rFonts w:ascii="Arial" w:hAnsi="Arial" w:cs="Arial"/>
          <w:sz w:val="24"/>
          <w:szCs w:val="24"/>
        </w:rPr>
        <w:t>Belediyemiz hayvan bakımevinden sahiplendirilen kedi ve köpeklerin pasaport bedelinin yasal mevzuat çerçevesinde 160,00-TL olarak ücret tarifesine eklenmesine,</w:t>
      </w:r>
    </w:p>
    <w:p w:rsidR="00917B80" w:rsidRPr="001B7DB1" w:rsidRDefault="00917B80" w:rsidP="00917B80">
      <w:pPr>
        <w:numPr>
          <w:ilvl w:val="0"/>
          <w:numId w:val="30"/>
        </w:numPr>
        <w:tabs>
          <w:tab w:val="clear" w:pos="720"/>
        </w:tabs>
        <w:spacing w:before="100" w:beforeAutospacing="1" w:after="160" w:afterAutospacing="1" w:line="254" w:lineRule="auto"/>
        <w:ind w:left="567" w:hanging="567"/>
        <w:jc w:val="both"/>
        <w:rPr>
          <w:rFonts w:ascii="Arial" w:hAnsi="Arial" w:cs="Arial"/>
          <w:color w:val="000000"/>
          <w:sz w:val="24"/>
          <w:szCs w:val="24"/>
        </w:rPr>
      </w:pPr>
      <w:r w:rsidRPr="001B7DB1">
        <w:rPr>
          <w:rFonts w:ascii="Arial" w:hAnsi="Arial" w:cs="Arial"/>
          <w:sz w:val="24"/>
          <w:szCs w:val="24"/>
        </w:rPr>
        <w:t xml:space="preserve">Uygulamada tereddüt oluşmaması ve mali işlemlerde açıklık sağlanması amacıyla, 2026 Mali Yılı Ücret Tarifesinde yer alan tüm ücretlerin “KDV </w:t>
      </w:r>
      <w:proofErr w:type="gramStart"/>
      <w:r w:rsidRPr="001B7DB1">
        <w:rPr>
          <w:rFonts w:ascii="Arial" w:hAnsi="Arial" w:cs="Arial"/>
          <w:sz w:val="24"/>
          <w:szCs w:val="24"/>
        </w:rPr>
        <w:t>dahil</w:t>
      </w:r>
      <w:proofErr w:type="gramEnd"/>
      <w:r w:rsidRPr="001B7DB1">
        <w:rPr>
          <w:rFonts w:ascii="Arial" w:hAnsi="Arial" w:cs="Arial"/>
          <w:sz w:val="24"/>
          <w:szCs w:val="24"/>
        </w:rPr>
        <w:t xml:space="preserve">” olarak belirlendiğine ilişkin açıklamaya yer verilmesinin kabulüne komisyonlarımızca oy birliği ile karar verildi.  </w:t>
      </w:r>
    </w:p>
    <w:p w:rsidR="00A9238D" w:rsidRDefault="00A9238D" w:rsidP="00917B80">
      <w:pPr>
        <w:pStyle w:val="NormalWeb"/>
        <w:ind w:left="-108"/>
        <w:jc w:val="both"/>
        <w:rPr>
          <w:rFonts w:ascii="Arial" w:hAnsi="Arial" w:cs="Arial"/>
          <w:color w:val="333333"/>
        </w:rPr>
      </w:pPr>
    </w:p>
    <w:p w:rsidR="0094663C" w:rsidRPr="0094663C" w:rsidRDefault="0094663C" w:rsidP="009466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94663C">
        <w:rPr>
          <w:rFonts w:ascii="Times New Roman" w:hAnsi="Times New Roman" w:cs="Times New Roman"/>
        </w:rPr>
        <w:t>3</w:t>
      </w:r>
    </w:p>
    <w:p w:rsidR="0094663C" w:rsidRPr="00B81227" w:rsidRDefault="0094663C" w:rsidP="0094663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08</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94663C" w:rsidRPr="0094663C" w:rsidRDefault="0094663C" w:rsidP="009466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94663C">
        <w:rPr>
          <w:rFonts w:ascii="Times New Roman" w:hAnsi="Times New Roman" w:cs="Times New Roman"/>
        </w:rPr>
        <w:tab/>
        <w:t>5</w:t>
      </w:r>
    </w:p>
    <w:p w:rsidR="0094663C" w:rsidRPr="00B81227" w:rsidRDefault="0094663C" w:rsidP="0094663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94663C" w:rsidRPr="00B81227" w:rsidRDefault="0094663C" w:rsidP="009466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13</w:t>
      </w:r>
      <w:r w:rsidR="004C197F">
        <w:rPr>
          <w:rFonts w:ascii="Times New Roman" w:hAnsi="Times New Roman" w:cs="Times New Roman"/>
        </w:rPr>
        <w:t>4</w:t>
      </w:r>
    </w:p>
    <w:p w:rsidR="0094663C" w:rsidRDefault="0094663C" w:rsidP="0094663C">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Plan ve Bütçe </w:t>
      </w:r>
      <w:r w:rsidRPr="00C05B83">
        <w:rPr>
          <w:rFonts w:ascii="Arial" w:hAnsi="Arial" w:cs="Arial"/>
        </w:rPr>
        <w:t>Komisyonu, Kadın Aile ve Çocuk Komisyonu, Proje Geliştirme ve Kentsel Dönüşüm Komisyonu</w:t>
      </w:r>
    </w:p>
    <w:p w:rsidR="0094663C" w:rsidRDefault="0094663C" w:rsidP="0094663C">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94663C" w:rsidRDefault="0094663C" w:rsidP="0094663C">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Kadın Aile ve Çocuk Komisyonu:</w:t>
      </w:r>
      <w:r>
        <w:rPr>
          <w:rFonts w:ascii="Arial" w:hAnsi="Arial" w:cs="Arial"/>
        </w:rPr>
        <w:t xml:space="preserve"> 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Fatmagül DEMİRTAĞ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V.), Sevil YEŞİL, Çağdaş DUTLU, Abbas ÖZDİKER</w:t>
      </w:r>
    </w:p>
    <w:p w:rsidR="0094663C" w:rsidRDefault="0094663C" w:rsidP="0094663C">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Proje Geliştirme ve Kentsel Dönüşüm Komisyonu: </w:t>
      </w:r>
      <w:r w:rsidRPr="007831E8">
        <w:rPr>
          <w:rFonts w:ascii="Arial" w:hAnsi="Arial" w:cs="Arial"/>
        </w:rPr>
        <w:t xml:space="preserve">Ali TEMUR </w:t>
      </w:r>
      <w:proofErr w:type="gramStart"/>
      <w:r w:rsidRPr="007831E8">
        <w:rPr>
          <w:rFonts w:ascii="Arial" w:hAnsi="Arial" w:cs="Arial"/>
        </w:rPr>
        <w:t>(</w:t>
      </w:r>
      <w:proofErr w:type="gramEnd"/>
      <w:r w:rsidRPr="007831E8">
        <w:rPr>
          <w:rFonts w:ascii="Arial" w:hAnsi="Arial" w:cs="Arial"/>
        </w:rPr>
        <w:t xml:space="preserve">Kom. </w:t>
      </w:r>
      <w:proofErr w:type="spellStart"/>
      <w:r w:rsidRPr="007831E8">
        <w:rPr>
          <w:rFonts w:ascii="Arial" w:hAnsi="Arial" w:cs="Arial"/>
        </w:rPr>
        <w:t>Başk</w:t>
      </w:r>
      <w:proofErr w:type="spellEnd"/>
      <w:r w:rsidRPr="007831E8">
        <w:rPr>
          <w:rFonts w:ascii="Arial" w:hAnsi="Arial" w:cs="Arial"/>
        </w:rPr>
        <w:t>.</w:t>
      </w:r>
      <w:proofErr w:type="gramStart"/>
      <w:r w:rsidRPr="007831E8">
        <w:rPr>
          <w:rFonts w:ascii="Arial" w:hAnsi="Arial" w:cs="Arial"/>
        </w:rPr>
        <w:t>)</w:t>
      </w:r>
      <w:proofErr w:type="gramEnd"/>
      <w:r w:rsidRPr="007831E8">
        <w:rPr>
          <w:rFonts w:ascii="Arial" w:hAnsi="Arial" w:cs="Arial"/>
        </w:rPr>
        <w:t xml:space="preserve">, </w:t>
      </w:r>
      <w:proofErr w:type="spellStart"/>
      <w:r w:rsidRPr="007831E8">
        <w:rPr>
          <w:rFonts w:ascii="Arial" w:hAnsi="Arial" w:cs="Arial"/>
        </w:rPr>
        <w:t>Abuzer</w:t>
      </w:r>
      <w:proofErr w:type="spellEnd"/>
      <w:r w:rsidRPr="007831E8">
        <w:rPr>
          <w:rFonts w:ascii="Arial" w:hAnsi="Arial" w:cs="Arial"/>
        </w:rPr>
        <w:t xml:space="preserve"> DÖNDAŞ (Kom. </w:t>
      </w:r>
      <w:proofErr w:type="spellStart"/>
      <w:r w:rsidRPr="007831E8">
        <w:rPr>
          <w:rFonts w:ascii="Arial" w:hAnsi="Arial" w:cs="Arial"/>
        </w:rPr>
        <w:t>Başk</w:t>
      </w:r>
      <w:proofErr w:type="spellEnd"/>
      <w:r w:rsidRPr="007831E8">
        <w:rPr>
          <w:rFonts w:ascii="Arial" w:hAnsi="Arial" w:cs="Arial"/>
        </w:rPr>
        <w:t>. V.), İsmail ÖZDEMİR, Kamer GÜLBEYAZ, Abbas ÖZDİKER</w:t>
      </w:r>
    </w:p>
    <w:p w:rsidR="0094663C" w:rsidRPr="00B81227" w:rsidRDefault="0094663C" w:rsidP="0094663C">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07</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917B80" w:rsidRDefault="0094663C" w:rsidP="00917B80">
      <w:pPr>
        <w:pStyle w:val="NormalWeb"/>
        <w:ind w:left="-108"/>
        <w:jc w:val="both"/>
        <w:rPr>
          <w:rFonts w:ascii="Arial" w:hAnsi="Arial" w:cs="Arial"/>
        </w:rPr>
      </w:pPr>
      <w:r w:rsidRPr="00AA6DF9">
        <w:rPr>
          <w:b/>
        </w:rPr>
        <w:t>KOMİSYON RAPORU</w:t>
      </w:r>
      <w:r>
        <w:rPr>
          <w:b/>
        </w:rPr>
        <w:tab/>
      </w:r>
      <w:r>
        <w:rPr>
          <w:b/>
        </w:rPr>
        <w:tab/>
        <w:t xml:space="preserve">: </w:t>
      </w:r>
      <w:r w:rsidR="00917B80">
        <w:rPr>
          <w:rFonts w:ascii="Arial" w:hAnsi="Arial" w:cs="Arial"/>
        </w:rPr>
        <w:t xml:space="preserve">Belediye Meclisimizin 04.05.2026 tarih ve 134 sayılı ara kararı </w:t>
      </w:r>
      <w:proofErr w:type="gramStart"/>
      <w:r w:rsidR="00917B80">
        <w:rPr>
          <w:rFonts w:ascii="Arial" w:hAnsi="Arial" w:cs="Arial"/>
        </w:rPr>
        <w:t>ile,</w:t>
      </w:r>
      <w:proofErr w:type="gramEnd"/>
      <w:r w:rsidR="00917B80">
        <w:rPr>
          <w:rFonts w:ascii="Arial" w:hAnsi="Arial" w:cs="Arial"/>
        </w:rPr>
        <w:t xml:space="preserve">  Belediyemiz hizmet alanlarında toplum sağlığını ilgilendiren konularda kullanılmak üzere semt pazar yerleri, ibadethaneler ve çevre temizliğinde kullanılmak üzere 1 adet araç üstü, yüksek basınçlı, molekül parçalayıcı, sıcak sulu, çok maksatlı, ozonlu, buharlı yol yıkama, afiş sökme, sert yüzey ve genel yüzey temizleme makineli araç alımına ihtiyaç duyulmuş ve teklif Plan ve Bütçe Komisyonu, Kadın Aile ve Çocuk Komisyonu ile Proje Geliştirme ve Kentsel Dönüşüm Komisyonuna ortak havale edilmiştir.</w:t>
      </w:r>
    </w:p>
    <w:p w:rsidR="00917B80" w:rsidRDefault="00917B80" w:rsidP="00917B80">
      <w:pPr>
        <w:pStyle w:val="NormalWeb"/>
        <w:ind w:firstLine="567"/>
        <w:jc w:val="both"/>
        <w:rPr>
          <w:rFonts w:ascii="Arial" w:hAnsi="Arial" w:cs="Arial"/>
        </w:rPr>
      </w:pPr>
      <w:r w:rsidRPr="007E52CD">
        <w:rPr>
          <w:rFonts w:ascii="Arial" w:hAnsi="Arial" w:cs="Arial"/>
        </w:rPr>
        <w:t xml:space="preserve">Komisyonlarımızca yapılan inceleme ve değerlendirme neticesinde; halk sağlığının korunması, çevresel hijyenin artırılması, semt pazar yerleri ile ibadethanelerde düzenli ve etkin temizlik hizmetlerinin sağlanması, kamusal alanlarda </w:t>
      </w:r>
      <w:proofErr w:type="gramStart"/>
      <w:r w:rsidRPr="007E52CD">
        <w:rPr>
          <w:rFonts w:ascii="Arial" w:hAnsi="Arial" w:cs="Arial"/>
        </w:rPr>
        <w:t>hijyen</w:t>
      </w:r>
      <w:proofErr w:type="gramEnd"/>
      <w:r w:rsidRPr="007E52CD">
        <w:rPr>
          <w:rFonts w:ascii="Arial" w:hAnsi="Arial" w:cs="Arial"/>
        </w:rPr>
        <w:t xml:space="preserve"> standartlarının yükseltilmesi amacıyla söz konusu aracın Belediyemiz hizmetlerinde kullanılmasının gerekli ve faydalı olacağı kanaatine varılmıştır.</w:t>
      </w:r>
    </w:p>
    <w:p w:rsidR="00917B80" w:rsidRPr="007E52CD" w:rsidRDefault="00917B80" w:rsidP="00917B80">
      <w:pPr>
        <w:pStyle w:val="NormalWeb"/>
        <w:ind w:firstLine="567"/>
        <w:jc w:val="both"/>
        <w:rPr>
          <w:rFonts w:ascii="Arial" w:hAnsi="Arial" w:cs="Arial"/>
        </w:rPr>
      </w:pPr>
      <w:r w:rsidRPr="007E52CD">
        <w:rPr>
          <w:rFonts w:ascii="Arial" w:hAnsi="Arial" w:cs="Arial"/>
        </w:rPr>
        <w:t>Bu doğrultuda; 5393 sayılı Belediye Kanunu, 237 sayılı Taşıt Kanunu ve ilgili diğer mevzuat hükümleri çerçevesinde işlem yapılması, söz konusu aracın alımına ilişkin Çevre, Şehircilik ve İklim Değişikliği Bakanlığından gerekli izinlerin alınması ve alım işlemlerinin başlatılması</w:t>
      </w:r>
      <w:r>
        <w:rPr>
          <w:rFonts w:ascii="Arial" w:hAnsi="Arial" w:cs="Arial"/>
        </w:rPr>
        <w:t>nın kabulüne</w:t>
      </w:r>
      <w:r w:rsidRPr="007E52CD">
        <w:rPr>
          <w:rFonts w:ascii="Arial" w:hAnsi="Arial" w:cs="Arial"/>
        </w:rPr>
        <w:t xml:space="preserve"> komisyonlarımızca oy birliği ile </w:t>
      </w:r>
      <w:r>
        <w:rPr>
          <w:rFonts w:ascii="Arial" w:hAnsi="Arial" w:cs="Arial"/>
        </w:rPr>
        <w:t xml:space="preserve">karar verildi. </w:t>
      </w: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4C197F" w:rsidRPr="0094663C" w:rsidRDefault="004C197F" w:rsidP="004C197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4</w:t>
      </w:r>
    </w:p>
    <w:p w:rsidR="004C197F" w:rsidRPr="00B81227" w:rsidRDefault="004C197F" w:rsidP="004C197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08</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4C197F" w:rsidRPr="0094663C" w:rsidRDefault="004C197F" w:rsidP="004C197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94663C">
        <w:rPr>
          <w:rFonts w:ascii="Times New Roman" w:hAnsi="Times New Roman" w:cs="Times New Roman"/>
        </w:rPr>
        <w:tab/>
      </w:r>
      <w:r>
        <w:rPr>
          <w:rFonts w:ascii="Times New Roman" w:hAnsi="Times New Roman" w:cs="Times New Roman"/>
        </w:rPr>
        <w:t>6</w:t>
      </w:r>
    </w:p>
    <w:p w:rsidR="004C197F" w:rsidRPr="00B81227" w:rsidRDefault="004C197F" w:rsidP="004C197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4C197F" w:rsidRPr="00B81227" w:rsidRDefault="004C197F" w:rsidP="004C197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135</w:t>
      </w:r>
    </w:p>
    <w:p w:rsidR="004C197F" w:rsidRPr="00840954" w:rsidRDefault="004C197F" w:rsidP="004C197F">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 xml:space="preserve">İmar Komisyonu, </w:t>
      </w:r>
      <w:r>
        <w:rPr>
          <w:rFonts w:ascii="Arial" w:hAnsi="Arial" w:cs="Arial"/>
        </w:rPr>
        <w:t>Hukuk ve Temel Haklar Komisyonu</w:t>
      </w:r>
    </w:p>
    <w:p w:rsidR="004C197F" w:rsidRDefault="004C197F" w:rsidP="004C197F">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4C197F" w:rsidRPr="005E2EAA" w:rsidRDefault="004C197F" w:rsidP="004C197F">
      <w:pPr>
        <w:tabs>
          <w:tab w:val="left" w:pos="3402"/>
          <w:tab w:val="left" w:pos="3686"/>
        </w:tabs>
        <w:spacing w:after="120" w:line="240" w:lineRule="auto"/>
        <w:ind w:left="3686"/>
        <w:jc w:val="both"/>
        <w:rPr>
          <w:rFonts w:ascii="Arial" w:hAnsi="Arial" w:cs="Arial"/>
        </w:rPr>
      </w:pPr>
      <w:r w:rsidRPr="00147D85">
        <w:rPr>
          <w:rFonts w:ascii="Arial" w:hAnsi="Arial" w:cs="Arial"/>
          <w:b/>
        </w:rPr>
        <w:t>Hukuk ve Temel Haklar Komisyonu</w:t>
      </w:r>
      <w:r>
        <w:rPr>
          <w:rFonts w:ascii="Arial" w:hAnsi="Arial" w:cs="Arial"/>
          <w:b/>
        </w:rPr>
        <w:t xml:space="preserve">: </w:t>
      </w:r>
      <w:r w:rsidRPr="005E2EAA">
        <w:rPr>
          <w:rFonts w:ascii="Arial" w:hAnsi="Arial" w:cs="Arial"/>
        </w:rPr>
        <w:t xml:space="preserve">İbrahim CİNBAŞ </w:t>
      </w:r>
      <w:proofErr w:type="gramStart"/>
      <w:r w:rsidRPr="005E2EAA">
        <w:rPr>
          <w:rFonts w:ascii="Arial" w:hAnsi="Arial" w:cs="Arial"/>
        </w:rPr>
        <w:t>(</w:t>
      </w:r>
      <w:proofErr w:type="gramEnd"/>
      <w:r w:rsidRPr="005E2EAA">
        <w:rPr>
          <w:rFonts w:ascii="Arial" w:hAnsi="Arial" w:cs="Arial"/>
        </w:rPr>
        <w:t xml:space="preserve">Kom. </w:t>
      </w:r>
      <w:proofErr w:type="spellStart"/>
      <w:r w:rsidRPr="005E2EAA">
        <w:rPr>
          <w:rFonts w:ascii="Arial" w:hAnsi="Arial" w:cs="Arial"/>
        </w:rPr>
        <w:t>Başk</w:t>
      </w:r>
      <w:proofErr w:type="spellEnd"/>
      <w:r w:rsidRPr="005E2EAA">
        <w:rPr>
          <w:rFonts w:ascii="Arial" w:hAnsi="Arial" w:cs="Arial"/>
        </w:rPr>
        <w:t>.</w:t>
      </w:r>
      <w:proofErr w:type="gramStart"/>
      <w:r w:rsidRPr="005E2EAA">
        <w:rPr>
          <w:rFonts w:ascii="Arial" w:hAnsi="Arial" w:cs="Arial"/>
        </w:rPr>
        <w:t>)</w:t>
      </w:r>
      <w:proofErr w:type="gramEnd"/>
      <w:r w:rsidRPr="005E2EAA">
        <w:rPr>
          <w:rFonts w:ascii="Arial" w:hAnsi="Arial" w:cs="Arial"/>
        </w:rPr>
        <w:t xml:space="preserve">, Nazlı </w:t>
      </w:r>
      <w:proofErr w:type="spellStart"/>
      <w:r w:rsidRPr="005E2EAA">
        <w:rPr>
          <w:rFonts w:ascii="Arial" w:hAnsi="Arial" w:cs="Arial"/>
        </w:rPr>
        <w:t>Hilbin</w:t>
      </w:r>
      <w:proofErr w:type="spellEnd"/>
      <w:r w:rsidRPr="005E2EAA">
        <w:rPr>
          <w:rFonts w:ascii="Arial" w:hAnsi="Arial" w:cs="Arial"/>
        </w:rPr>
        <w:t xml:space="preserve"> DOĞAN (Kom. Başkan V.</w:t>
      </w:r>
      <w:proofErr w:type="gramStart"/>
      <w:r w:rsidRPr="005E2EAA">
        <w:rPr>
          <w:rFonts w:ascii="Arial" w:hAnsi="Arial" w:cs="Arial"/>
        </w:rPr>
        <w:t>)</w:t>
      </w:r>
      <w:proofErr w:type="gramEnd"/>
      <w:r w:rsidRPr="005E2EAA">
        <w:rPr>
          <w:rFonts w:ascii="Arial" w:hAnsi="Arial" w:cs="Arial"/>
        </w:rPr>
        <w:t xml:space="preserve">,  Umut AKYÜZ, Ali TEMUR, Selim </w:t>
      </w:r>
      <w:proofErr w:type="spellStart"/>
      <w:r w:rsidRPr="005E2EAA">
        <w:rPr>
          <w:rFonts w:ascii="Arial" w:hAnsi="Arial" w:cs="Arial"/>
        </w:rPr>
        <w:t>Raci</w:t>
      </w:r>
      <w:proofErr w:type="spellEnd"/>
      <w:r w:rsidRPr="005E2EAA">
        <w:rPr>
          <w:rFonts w:ascii="Arial" w:hAnsi="Arial" w:cs="Arial"/>
        </w:rPr>
        <w:t xml:space="preserve"> DİBO</w:t>
      </w:r>
    </w:p>
    <w:p w:rsidR="004C197F" w:rsidRPr="00B81227" w:rsidRDefault="004C197F" w:rsidP="004C197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07</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084879" w:rsidRPr="001B729F" w:rsidRDefault="004C197F" w:rsidP="00084879">
      <w:pPr>
        <w:jc w:val="both"/>
        <w:rPr>
          <w:rFonts w:ascii="Arial" w:hAnsi="Arial" w:cs="Arial"/>
          <w:sz w:val="8"/>
          <w:szCs w:val="8"/>
        </w:rPr>
      </w:pPr>
      <w:r w:rsidRPr="00AA6DF9">
        <w:rPr>
          <w:rFonts w:ascii="Times New Roman" w:hAnsi="Times New Roman" w:cs="Times New Roman"/>
          <w:b/>
        </w:rPr>
        <w:t>KOMİSYON RAPORU</w:t>
      </w:r>
      <w:r>
        <w:rPr>
          <w:b/>
        </w:rPr>
        <w:tab/>
      </w:r>
      <w:r>
        <w:rPr>
          <w:b/>
        </w:rPr>
        <w:tab/>
        <w:t xml:space="preserve">: </w:t>
      </w:r>
      <w:r w:rsidR="00084879" w:rsidRPr="001B729F">
        <w:rPr>
          <w:rFonts w:ascii="Arial" w:hAnsi="Arial" w:cs="Arial"/>
          <w:sz w:val="24"/>
          <w:szCs w:val="24"/>
        </w:rPr>
        <w:t xml:space="preserve">Belediyemizin hissedarı olduğu Mersin ili, Yenişehir ilçesi, </w:t>
      </w:r>
      <w:proofErr w:type="spellStart"/>
      <w:r w:rsidR="00084879" w:rsidRPr="001B729F">
        <w:rPr>
          <w:rFonts w:ascii="Arial" w:hAnsi="Arial" w:cs="Arial"/>
          <w:sz w:val="24"/>
          <w:szCs w:val="24"/>
        </w:rPr>
        <w:t>Menteş</w:t>
      </w:r>
      <w:proofErr w:type="spellEnd"/>
      <w:r w:rsidR="00084879" w:rsidRPr="001B729F">
        <w:rPr>
          <w:rFonts w:ascii="Arial" w:hAnsi="Arial" w:cs="Arial"/>
          <w:sz w:val="24"/>
          <w:szCs w:val="24"/>
        </w:rPr>
        <w:t xml:space="preserve"> Mahallesi, 7</w:t>
      </w:r>
      <w:r w:rsidR="00084879">
        <w:rPr>
          <w:rFonts w:ascii="Arial" w:hAnsi="Arial" w:cs="Arial"/>
          <w:sz w:val="24"/>
          <w:szCs w:val="24"/>
        </w:rPr>
        <w:t>835</w:t>
      </w:r>
      <w:r w:rsidR="00084879" w:rsidRPr="001B729F">
        <w:rPr>
          <w:rFonts w:ascii="Arial" w:hAnsi="Arial" w:cs="Arial"/>
          <w:sz w:val="24"/>
          <w:szCs w:val="24"/>
        </w:rPr>
        <w:t xml:space="preserve"> ada 1 parsel sayılı taşınmaza ilişkin olarak açılan ortaklığın giderilmesi davasında, Mersin 3. Sulh Hukuk Mahkemesi’nin </w:t>
      </w:r>
      <w:proofErr w:type="gramStart"/>
      <w:r w:rsidR="00084879" w:rsidRPr="001B729F">
        <w:rPr>
          <w:rFonts w:ascii="Arial" w:hAnsi="Arial" w:cs="Arial"/>
          <w:sz w:val="24"/>
          <w:szCs w:val="24"/>
        </w:rPr>
        <w:t>20/04/2026</w:t>
      </w:r>
      <w:proofErr w:type="gramEnd"/>
      <w:r w:rsidR="00084879" w:rsidRPr="001B729F">
        <w:rPr>
          <w:rFonts w:ascii="Arial" w:hAnsi="Arial" w:cs="Arial"/>
          <w:sz w:val="24"/>
          <w:szCs w:val="24"/>
        </w:rPr>
        <w:t xml:space="preserve"> tarihli, 2025/119 E. ve 2026/312 K. sayılı kararı ile dava konusu taşınmaz üzerindeki ortaklığın satış suretiyle giderilmesine karar verildiği anlaşıldığından teklif Belediye meclisinin 04.05.2026 tarih ve 135 sayılı ara kararı ile İmar Komisyonu ile Hukuk ve Temel Haklar Komisyonuna ortak havale edilmiştir.</w:t>
      </w:r>
    </w:p>
    <w:p w:rsidR="00084879" w:rsidRPr="001B729F" w:rsidRDefault="00084879" w:rsidP="00084879">
      <w:pPr>
        <w:ind w:firstLine="708"/>
        <w:jc w:val="both"/>
        <w:rPr>
          <w:rFonts w:ascii="Arial" w:hAnsi="Arial" w:cs="Arial"/>
          <w:sz w:val="8"/>
          <w:szCs w:val="8"/>
        </w:rPr>
      </w:pPr>
      <w:r w:rsidRPr="001B729F">
        <w:rPr>
          <w:rFonts w:ascii="Arial" w:hAnsi="Arial" w:cs="Arial"/>
          <w:sz w:val="24"/>
          <w:szCs w:val="24"/>
        </w:rPr>
        <w:t xml:space="preserve">Dosya kapsamında; mahkeme kararları, bilirkişi raporları, taşınmazın güncel plandaki vasfını gösterir yazı, tapu/hisse durumu ve davacı Mehmet Halim Kartal’ın </w:t>
      </w:r>
      <w:proofErr w:type="gramStart"/>
      <w:r w:rsidRPr="001B729F">
        <w:rPr>
          <w:rFonts w:ascii="Arial" w:hAnsi="Arial" w:cs="Arial"/>
          <w:sz w:val="24"/>
          <w:szCs w:val="24"/>
        </w:rPr>
        <w:t>28/04/2026</w:t>
      </w:r>
      <w:proofErr w:type="gramEnd"/>
      <w:r w:rsidRPr="001B729F">
        <w:rPr>
          <w:rFonts w:ascii="Arial" w:hAnsi="Arial" w:cs="Arial"/>
          <w:sz w:val="24"/>
          <w:szCs w:val="24"/>
        </w:rPr>
        <w:t xml:space="preserve"> tarihli ve 22811 sayılı dilekçesi birlikte değerlendirilmiştir.</w:t>
      </w:r>
    </w:p>
    <w:p w:rsidR="00084879" w:rsidRPr="001B729F" w:rsidRDefault="00084879" w:rsidP="00084879">
      <w:pPr>
        <w:ind w:firstLine="708"/>
        <w:jc w:val="both"/>
        <w:rPr>
          <w:rFonts w:ascii="Arial" w:hAnsi="Arial" w:cs="Arial"/>
          <w:sz w:val="8"/>
          <w:szCs w:val="8"/>
        </w:rPr>
      </w:pPr>
      <w:r w:rsidRPr="001B729F">
        <w:rPr>
          <w:rFonts w:ascii="Arial" w:hAnsi="Arial" w:cs="Arial"/>
          <w:sz w:val="24"/>
          <w:szCs w:val="24"/>
        </w:rPr>
        <w:t xml:space="preserve">5393 sayılı Belediye Kanunu’nun 18. maddesinin birinci fıkrasının (h) bendi uyarınca; vergi, resim ve harçlar dışında kalan ve miktarı </w:t>
      </w:r>
      <w:proofErr w:type="spellStart"/>
      <w:r w:rsidRPr="001B729F">
        <w:rPr>
          <w:rFonts w:ascii="Arial" w:hAnsi="Arial" w:cs="Arial"/>
          <w:sz w:val="24"/>
          <w:szCs w:val="24"/>
        </w:rPr>
        <w:t>beşbin</w:t>
      </w:r>
      <w:proofErr w:type="spellEnd"/>
      <w:r w:rsidRPr="001B729F">
        <w:rPr>
          <w:rFonts w:ascii="Arial" w:hAnsi="Arial" w:cs="Arial"/>
          <w:sz w:val="24"/>
          <w:szCs w:val="24"/>
        </w:rPr>
        <w:t xml:space="preserve"> TL’den fazla dava konusu olan belediye uyuşmazlıklarını sulh ile tasfiyeye, kabul ve feragate karar vermek Belediye Meclisinin görev ve yetkileri arasında sayılmıştır. Bu kapsamda, dava konusu uyuşmazlığın niteliği ve Belediyemizin taşınmazdaki hissedarlık durumu dikkate alınarak konunun Belediye Meclisince değerlendirilmesi gerektiği kanaatine varılmıştır.</w:t>
      </w:r>
    </w:p>
    <w:p w:rsidR="00084879" w:rsidRPr="001B729F" w:rsidRDefault="00084879" w:rsidP="00084879">
      <w:pPr>
        <w:ind w:firstLine="708"/>
        <w:jc w:val="both"/>
        <w:rPr>
          <w:rFonts w:ascii="Arial" w:hAnsi="Arial" w:cs="Arial"/>
          <w:sz w:val="8"/>
          <w:szCs w:val="8"/>
        </w:rPr>
      </w:pPr>
      <w:r w:rsidRPr="001B729F">
        <w:rPr>
          <w:rFonts w:ascii="Arial" w:hAnsi="Arial" w:cs="Arial"/>
          <w:sz w:val="24"/>
          <w:szCs w:val="24"/>
        </w:rPr>
        <w:t>Ortaklığın giderilmesi davası niteliği itibarıyla paydaşlar arasındaki birlikte mülkiyet ilişkisinin sona erdirilmesine yönelik olup, satış suretiyle ortaklığın giderilmesi halinde Belediyemizin taşınmazdaki payı karşılıksız şekilde ortadan kalkmamakta; satış bedelinden Belediyemiz hissesine isabet eden tutarın tahsili söz konusu olmaktadır.</w:t>
      </w:r>
    </w:p>
    <w:p w:rsidR="00084879" w:rsidRPr="001B729F" w:rsidRDefault="00084879" w:rsidP="00084879">
      <w:pPr>
        <w:ind w:firstLine="708"/>
        <w:jc w:val="both"/>
        <w:rPr>
          <w:rFonts w:ascii="Arial" w:hAnsi="Arial" w:cs="Arial"/>
          <w:sz w:val="8"/>
          <w:szCs w:val="8"/>
        </w:rPr>
      </w:pPr>
      <w:r w:rsidRPr="001B729F">
        <w:rPr>
          <w:rFonts w:ascii="Arial" w:hAnsi="Arial" w:cs="Arial"/>
          <w:sz w:val="24"/>
          <w:szCs w:val="24"/>
        </w:rPr>
        <w:t xml:space="preserve">Komisyonlarımızca yapılan inceleme ve değerlendirme sonucunda; dosyada alınan bilirkişi raporlarında taşınmazın ivaz ilavesiyle dahi aynen taksiminin mümkün olmadığı ve ortaklığın satış yoluyla giderilebileceği yönünde görüş bildirildiği, Belediyemiz hissesinin sınırlı </w:t>
      </w:r>
      <w:r w:rsidRPr="001B729F">
        <w:rPr>
          <w:rFonts w:ascii="Arial" w:hAnsi="Arial" w:cs="Arial"/>
          <w:sz w:val="24"/>
          <w:szCs w:val="24"/>
        </w:rPr>
        <w:lastRenderedPageBreak/>
        <w:t>nitelikte olduğu, taşınmazdaki mevcut paydaşlık ilişkisinin devamının Belediyemiz yönünden ayrıca korunması gereken somut bir hukuki yarar doğurmadığı değerlendirilmiştir.</w:t>
      </w:r>
    </w:p>
    <w:p w:rsidR="00084879" w:rsidRPr="001B729F" w:rsidRDefault="00084879" w:rsidP="00084879">
      <w:pPr>
        <w:ind w:firstLine="708"/>
        <w:jc w:val="both"/>
        <w:rPr>
          <w:rFonts w:ascii="Arial" w:hAnsi="Arial" w:cs="Arial"/>
          <w:sz w:val="8"/>
          <w:szCs w:val="8"/>
        </w:rPr>
      </w:pPr>
      <w:r w:rsidRPr="001B729F">
        <w:rPr>
          <w:rFonts w:ascii="Arial" w:hAnsi="Arial" w:cs="Arial"/>
          <w:sz w:val="24"/>
          <w:szCs w:val="24"/>
        </w:rPr>
        <w:t>Bunun yanında, ortaklığın satış suretiyle giderilmesine ilişkin kararın kesinleşmesinden sonra dosyanın satış işlemlerinin yürütüleceği satış dosyası aşamasına geçeceği, taşınmazın ihale/satış sürecine çıkarılmadan önce güncel kıymet takdirinin anılan satış dosyasında yapılmasının zorunlu olduğu hususu da gözetilmiştir. Bu nedenle, dava dosyasında alınan bilirkişi raporlarındaki değer tespitleri mevcut yargılama aşamasına ilişkin olup, taşınmazın satışa çıkarılması halinde ihale işlemleri güncel kıymet takdiri üzerinden yürütülecektir.</w:t>
      </w:r>
    </w:p>
    <w:p w:rsidR="00084879" w:rsidRPr="00176303" w:rsidRDefault="00084879" w:rsidP="00084879">
      <w:pPr>
        <w:ind w:firstLine="708"/>
        <w:jc w:val="both"/>
        <w:rPr>
          <w:rFonts w:ascii="Arial" w:hAnsi="Arial" w:cs="Arial"/>
          <w:sz w:val="24"/>
        </w:rPr>
      </w:pPr>
      <w:r w:rsidRPr="001B729F">
        <w:rPr>
          <w:rFonts w:ascii="Arial" w:hAnsi="Arial" w:cs="Arial"/>
          <w:sz w:val="24"/>
          <w:szCs w:val="24"/>
        </w:rPr>
        <w:t>Bu itibarla, Belediyemizin düşük oranlı hissedar olduğu taşınmaz yönünden paydaşlık ilişkisinin sürdürülmesinde Belediyemiz açısından somut ve üstün bir hukuki yarar bulunmadığı; buna karşılık kararın kesinleşmesiyle satış sürecine geçilerek Belediyemiz hissesine karşılık gelen bedelin daha kısa sürede tahsil edilebileceği değerlendirilmiştir. Yargılamanın istinaf aşamasına taşınması ise sürecin uzamasına, ek yargılama giderleri ve emek-zaman kaybına neden olabilecektir.</w:t>
      </w:r>
    </w:p>
    <w:p w:rsidR="00084879" w:rsidRPr="001B729F" w:rsidRDefault="00084879" w:rsidP="00084879">
      <w:pPr>
        <w:ind w:firstLine="708"/>
        <w:jc w:val="both"/>
        <w:rPr>
          <w:rFonts w:ascii="Arial" w:hAnsi="Arial" w:cs="Arial"/>
          <w:sz w:val="24"/>
          <w:szCs w:val="24"/>
        </w:rPr>
      </w:pPr>
      <w:r w:rsidRPr="001B729F">
        <w:rPr>
          <w:rFonts w:ascii="Arial" w:hAnsi="Arial" w:cs="Arial"/>
          <w:sz w:val="24"/>
          <w:szCs w:val="24"/>
        </w:rPr>
        <w:t xml:space="preserve">Bu kapsamda, taşınmazın güncel kıymet takdiri yapılmak suretiyle satışa çıkarılacak olması, Belediyemiz hissesinin karşılıksız şekilde ortadan kalkmayıp satış bedeline dönüşecek bulunması, Belediyemizin fiilen fayda elde edemediği taşınmaz payının ekonomik değere dönüştürülmesi, kamu kaynaklarının etkin ve verimli kullanılması, kamu yararı, hizmet gerekleri, dava ekonomisi ve usul ekonomisi ilkeleri birlikte dikkate alındığında; Mersin 3. Sulh Hukuk Mahkemesi’nin </w:t>
      </w:r>
      <w:proofErr w:type="gramStart"/>
      <w:r w:rsidRPr="001B729F">
        <w:rPr>
          <w:rFonts w:ascii="Arial" w:hAnsi="Arial" w:cs="Arial"/>
          <w:sz w:val="24"/>
          <w:szCs w:val="24"/>
        </w:rPr>
        <w:t>20/04/2026</w:t>
      </w:r>
      <w:proofErr w:type="gramEnd"/>
      <w:r w:rsidRPr="001B729F">
        <w:rPr>
          <w:rFonts w:ascii="Arial" w:hAnsi="Arial" w:cs="Arial"/>
          <w:sz w:val="24"/>
          <w:szCs w:val="24"/>
        </w:rPr>
        <w:t xml:space="preserve"> tarihli, 2025/119 E. ve 2026/312 K. sayılı kararına karşı Belediyemizce istinaf kanun yoluna başvurulmamasının uygun olacağı kanaatine varılmıştır.</w:t>
      </w:r>
    </w:p>
    <w:p w:rsidR="00084879" w:rsidRPr="001B729F" w:rsidRDefault="00084879" w:rsidP="00084879">
      <w:pPr>
        <w:ind w:firstLine="708"/>
        <w:jc w:val="both"/>
        <w:rPr>
          <w:rFonts w:ascii="Arial" w:hAnsi="Arial" w:cs="Arial"/>
          <w:sz w:val="24"/>
          <w:szCs w:val="24"/>
        </w:rPr>
      </w:pPr>
      <w:r w:rsidRPr="001B729F">
        <w:rPr>
          <w:rFonts w:ascii="Arial" w:hAnsi="Arial" w:cs="Arial"/>
          <w:sz w:val="24"/>
          <w:szCs w:val="24"/>
        </w:rPr>
        <w:t>Bu nedenle; anılan mahkeme kararına karşı Belediyemizce istinaf kanun yoluna başvurulmamasının kabulüne komisyonlarımızca oy birliği ile karar verildi</w:t>
      </w:r>
      <w:r>
        <w:rPr>
          <w:rFonts w:ascii="Arial" w:hAnsi="Arial" w:cs="Arial"/>
          <w:sz w:val="24"/>
          <w:szCs w:val="24"/>
        </w:rPr>
        <w:t>.</w:t>
      </w:r>
      <w:r w:rsidRPr="001B729F">
        <w:rPr>
          <w:rFonts w:ascii="Arial" w:hAnsi="Arial" w:cs="Arial"/>
          <w:sz w:val="24"/>
          <w:szCs w:val="24"/>
        </w:rPr>
        <w:t xml:space="preserve"> </w:t>
      </w: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084879" w:rsidRPr="0094663C" w:rsidRDefault="00084879" w:rsidP="000848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3A5DDC">
        <w:rPr>
          <w:rFonts w:ascii="Times New Roman" w:hAnsi="Times New Roman" w:cs="Times New Roman"/>
        </w:rPr>
        <w:t>5</w:t>
      </w:r>
    </w:p>
    <w:p w:rsidR="00084879" w:rsidRPr="00B81227" w:rsidRDefault="00084879" w:rsidP="0008487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08</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084879" w:rsidRPr="0094663C" w:rsidRDefault="00084879" w:rsidP="000848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94663C">
        <w:rPr>
          <w:rFonts w:ascii="Times New Roman" w:hAnsi="Times New Roman" w:cs="Times New Roman"/>
        </w:rPr>
        <w:tab/>
      </w:r>
      <w:r w:rsidR="00391585">
        <w:rPr>
          <w:rFonts w:ascii="Times New Roman" w:hAnsi="Times New Roman" w:cs="Times New Roman"/>
        </w:rPr>
        <w:t>7</w:t>
      </w:r>
    </w:p>
    <w:p w:rsidR="00084879" w:rsidRPr="00B81227" w:rsidRDefault="00084879" w:rsidP="0008487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084879" w:rsidRPr="00B81227" w:rsidRDefault="00084879" w:rsidP="0008487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391585">
        <w:rPr>
          <w:rFonts w:ascii="Times New Roman" w:hAnsi="Times New Roman" w:cs="Times New Roman"/>
        </w:rPr>
        <w:t>147</w:t>
      </w:r>
    </w:p>
    <w:p w:rsidR="00084879" w:rsidRPr="00840954" w:rsidRDefault="00084879" w:rsidP="00084879">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391585">
        <w:rPr>
          <w:rFonts w:ascii="Arial" w:hAnsi="Arial" w:cs="Arial"/>
        </w:rPr>
        <w:t>Plan ve Bütçe Komisyonu, Enerji ve Ekoloji Komisyonu, Proje Geliştirme ve Kentsel Dönüşüm Komisyonu</w:t>
      </w:r>
    </w:p>
    <w:p w:rsidR="00391585" w:rsidRDefault="00084879" w:rsidP="00391585">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r>
      <w:r w:rsidR="00391585">
        <w:rPr>
          <w:rFonts w:ascii="Arial" w:hAnsi="Arial" w:cs="Arial"/>
          <w:b/>
        </w:rPr>
        <w:t xml:space="preserve">Plan ve Bütçe </w:t>
      </w:r>
      <w:proofErr w:type="gramStart"/>
      <w:r w:rsidR="00391585">
        <w:rPr>
          <w:rFonts w:ascii="Arial" w:hAnsi="Arial" w:cs="Arial"/>
          <w:b/>
        </w:rPr>
        <w:t>Komisyonu:</w:t>
      </w:r>
      <w:r w:rsidR="00391585">
        <w:rPr>
          <w:rFonts w:ascii="Arial" w:hAnsi="Arial" w:cs="Arial"/>
        </w:rPr>
        <w:t>Cevdet</w:t>
      </w:r>
      <w:proofErr w:type="gramEnd"/>
      <w:r w:rsidR="00391585">
        <w:rPr>
          <w:rFonts w:ascii="Arial" w:hAnsi="Arial" w:cs="Arial"/>
        </w:rPr>
        <w:t xml:space="preserve"> YILMAZ (Kom. </w:t>
      </w:r>
      <w:proofErr w:type="spellStart"/>
      <w:r w:rsidR="00391585">
        <w:rPr>
          <w:rFonts w:ascii="Arial" w:hAnsi="Arial" w:cs="Arial"/>
        </w:rPr>
        <w:t>Başk</w:t>
      </w:r>
      <w:proofErr w:type="spellEnd"/>
      <w:r w:rsidR="00391585">
        <w:rPr>
          <w:rFonts w:ascii="Arial" w:hAnsi="Arial" w:cs="Arial"/>
        </w:rPr>
        <w:t>), Salih AKBAŞ (</w:t>
      </w:r>
      <w:proofErr w:type="gramStart"/>
      <w:r w:rsidR="00391585">
        <w:rPr>
          <w:rFonts w:ascii="Arial" w:hAnsi="Arial" w:cs="Arial"/>
        </w:rPr>
        <w:t>Kom.</w:t>
      </w:r>
      <w:proofErr w:type="spellStart"/>
      <w:r w:rsidR="00391585">
        <w:rPr>
          <w:rFonts w:ascii="Arial" w:hAnsi="Arial" w:cs="Arial"/>
        </w:rPr>
        <w:t>Başk</w:t>
      </w:r>
      <w:proofErr w:type="spellEnd"/>
      <w:proofErr w:type="gramEnd"/>
      <w:r w:rsidR="00391585">
        <w:rPr>
          <w:rFonts w:ascii="Arial" w:hAnsi="Arial" w:cs="Arial"/>
        </w:rPr>
        <w:t xml:space="preserve">. V.), Şener AKDENİZ, Ülker BULUT, Selim </w:t>
      </w:r>
      <w:proofErr w:type="spellStart"/>
      <w:r w:rsidR="00391585">
        <w:rPr>
          <w:rFonts w:ascii="Arial" w:hAnsi="Arial" w:cs="Arial"/>
        </w:rPr>
        <w:t>Raci</w:t>
      </w:r>
      <w:proofErr w:type="spellEnd"/>
      <w:r w:rsidR="00391585">
        <w:rPr>
          <w:rFonts w:ascii="Arial" w:hAnsi="Arial" w:cs="Arial"/>
        </w:rPr>
        <w:t xml:space="preserve"> DİBO</w:t>
      </w:r>
      <w:r w:rsidR="00391585" w:rsidRPr="00B81227">
        <w:rPr>
          <w:rFonts w:ascii="Times New Roman" w:hAnsi="Times New Roman" w:cs="Times New Roman"/>
          <w:b/>
        </w:rPr>
        <w:t xml:space="preserve"> </w:t>
      </w:r>
    </w:p>
    <w:p w:rsidR="00391585" w:rsidRDefault="00391585" w:rsidP="00391585">
      <w:pPr>
        <w:tabs>
          <w:tab w:val="left" w:pos="3402"/>
          <w:tab w:val="left" w:pos="3686"/>
        </w:tabs>
        <w:spacing w:after="120" w:line="240" w:lineRule="auto"/>
        <w:ind w:left="3686"/>
        <w:jc w:val="both"/>
        <w:rPr>
          <w:rFonts w:ascii="Arial" w:hAnsi="Arial" w:cs="Arial"/>
        </w:rPr>
      </w:pPr>
      <w:r>
        <w:rPr>
          <w:rFonts w:ascii="Arial" w:hAnsi="Arial" w:cs="Arial"/>
          <w:b/>
        </w:rPr>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391585" w:rsidRDefault="00391585" w:rsidP="00391585">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Proje Geliştirme ve Kentsel Dönüşüm Komisyonu: </w:t>
      </w:r>
      <w:r w:rsidRPr="007831E8">
        <w:rPr>
          <w:rFonts w:ascii="Arial" w:hAnsi="Arial" w:cs="Arial"/>
        </w:rPr>
        <w:t xml:space="preserve">Ali TEMUR </w:t>
      </w:r>
      <w:proofErr w:type="gramStart"/>
      <w:r w:rsidRPr="007831E8">
        <w:rPr>
          <w:rFonts w:ascii="Arial" w:hAnsi="Arial" w:cs="Arial"/>
        </w:rPr>
        <w:t>(</w:t>
      </w:r>
      <w:proofErr w:type="gramEnd"/>
      <w:r w:rsidRPr="007831E8">
        <w:rPr>
          <w:rFonts w:ascii="Arial" w:hAnsi="Arial" w:cs="Arial"/>
        </w:rPr>
        <w:t xml:space="preserve">Kom. </w:t>
      </w:r>
      <w:proofErr w:type="spellStart"/>
      <w:r w:rsidRPr="007831E8">
        <w:rPr>
          <w:rFonts w:ascii="Arial" w:hAnsi="Arial" w:cs="Arial"/>
        </w:rPr>
        <w:t>Başk</w:t>
      </w:r>
      <w:proofErr w:type="spellEnd"/>
      <w:r w:rsidRPr="007831E8">
        <w:rPr>
          <w:rFonts w:ascii="Arial" w:hAnsi="Arial" w:cs="Arial"/>
        </w:rPr>
        <w:t>.</w:t>
      </w:r>
      <w:proofErr w:type="gramStart"/>
      <w:r w:rsidRPr="007831E8">
        <w:rPr>
          <w:rFonts w:ascii="Arial" w:hAnsi="Arial" w:cs="Arial"/>
        </w:rPr>
        <w:t>)</w:t>
      </w:r>
      <w:proofErr w:type="gramEnd"/>
      <w:r w:rsidRPr="007831E8">
        <w:rPr>
          <w:rFonts w:ascii="Arial" w:hAnsi="Arial" w:cs="Arial"/>
        </w:rPr>
        <w:t xml:space="preserve">, </w:t>
      </w:r>
      <w:proofErr w:type="spellStart"/>
      <w:r w:rsidRPr="007831E8">
        <w:rPr>
          <w:rFonts w:ascii="Arial" w:hAnsi="Arial" w:cs="Arial"/>
        </w:rPr>
        <w:t>Abuzer</w:t>
      </w:r>
      <w:proofErr w:type="spellEnd"/>
      <w:r w:rsidRPr="007831E8">
        <w:rPr>
          <w:rFonts w:ascii="Arial" w:hAnsi="Arial" w:cs="Arial"/>
        </w:rPr>
        <w:t xml:space="preserve"> DÖNDAŞ (Kom. </w:t>
      </w:r>
      <w:proofErr w:type="spellStart"/>
      <w:r w:rsidRPr="007831E8">
        <w:rPr>
          <w:rFonts w:ascii="Arial" w:hAnsi="Arial" w:cs="Arial"/>
        </w:rPr>
        <w:t>Başk</w:t>
      </w:r>
      <w:proofErr w:type="spellEnd"/>
      <w:r w:rsidRPr="007831E8">
        <w:rPr>
          <w:rFonts w:ascii="Arial" w:hAnsi="Arial" w:cs="Arial"/>
        </w:rPr>
        <w:t>. V.), İsmail ÖZDEMİR, Kamer GÜLBEYAZ, Abbas ÖZDİKER</w:t>
      </w:r>
    </w:p>
    <w:p w:rsidR="00084879" w:rsidRPr="00B81227" w:rsidRDefault="00084879" w:rsidP="00391585">
      <w:pPr>
        <w:tabs>
          <w:tab w:val="left" w:pos="3402"/>
          <w:tab w:val="left" w:pos="3828"/>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07</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791B2B" w:rsidRPr="00F51D9C" w:rsidRDefault="00084879" w:rsidP="00791B2B">
      <w:pPr>
        <w:pStyle w:val="NormalWeb"/>
        <w:jc w:val="both"/>
        <w:rPr>
          <w:rFonts w:ascii="Arial" w:hAnsi="Arial" w:cs="Arial"/>
        </w:rPr>
      </w:pPr>
      <w:r w:rsidRPr="00AA6DF9">
        <w:rPr>
          <w:b/>
        </w:rPr>
        <w:t>KOMİSYON RAPORU</w:t>
      </w:r>
      <w:r>
        <w:rPr>
          <w:b/>
        </w:rPr>
        <w:tab/>
      </w:r>
      <w:r>
        <w:rPr>
          <w:b/>
        </w:rPr>
        <w:tab/>
        <w:t xml:space="preserve">: </w:t>
      </w:r>
      <w:r w:rsidR="00791B2B" w:rsidRPr="00F51D9C">
        <w:rPr>
          <w:rFonts w:ascii="Arial" w:hAnsi="Arial" w:cs="Arial"/>
        </w:rPr>
        <w:t xml:space="preserve">Belediyemize ait Yenişehir İşletmecilik </w:t>
      </w:r>
      <w:proofErr w:type="spellStart"/>
      <w:r w:rsidR="00791B2B" w:rsidRPr="00F51D9C">
        <w:rPr>
          <w:rFonts w:ascii="Arial" w:hAnsi="Arial" w:cs="Arial"/>
        </w:rPr>
        <w:t>İnş</w:t>
      </w:r>
      <w:proofErr w:type="spellEnd"/>
      <w:r w:rsidR="00791B2B" w:rsidRPr="00F51D9C">
        <w:rPr>
          <w:rFonts w:ascii="Arial" w:hAnsi="Arial" w:cs="Arial"/>
        </w:rPr>
        <w:t xml:space="preserve">. San. </w:t>
      </w:r>
      <w:proofErr w:type="gramStart"/>
      <w:r w:rsidR="00791B2B" w:rsidRPr="00F51D9C">
        <w:rPr>
          <w:rFonts w:ascii="Arial" w:hAnsi="Arial" w:cs="Arial"/>
        </w:rPr>
        <w:t>ve</w:t>
      </w:r>
      <w:proofErr w:type="gramEnd"/>
      <w:r w:rsidR="00791B2B" w:rsidRPr="00F51D9C">
        <w:rPr>
          <w:rFonts w:ascii="Arial" w:hAnsi="Arial" w:cs="Arial"/>
        </w:rPr>
        <w:t xml:space="preserve"> Tic. A.Ş.’</w:t>
      </w:r>
      <w:proofErr w:type="spellStart"/>
      <w:r w:rsidR="00791B2B" w:rsidRPr="00F51D9C">
        <w:rPr>
          <w:rFonts w:ascii="Arial" w:hAnsi="Arial" w:cs="Arial"/>
        </w:rPr>
        <w:t>nin</w:t>
      </w:r>
      <w:proofErr w:type="spellEnd"/>
      <w:r w:rsidR="00791B2B" w:rsidRPr="00F51D9C">
        <w:rPr>
          <w:rFonts w:ascii="Arial" w:hAnsi="Arial" w:cs="Arial"/>
        </w:rPr>
        <w:t xml:space="preserve"> sermaye artırımı ile ilgili teklif, Belediye Meclisinin 04.05.2026 tarih ve 147 sayılı ara kararı ile Komisyonlarımıza ortak havale edilmiştir.</w:t>
      </w:r>
    </w:p>
    <w:p w:rsidR="00791B2B" w:rsidRPr="00F51D9C" w:rsidRDefault="00791B2B" w:rsidP="00791B2B">
      <w:pPr>
        <w:pStyle w:val="NormalWeb"/>
        <w:ind w:firstLine="567"/>
        <w:jc w:val="both"/>
        <w:rPr>
          <w:rFonts w:ascii="Arial" w:hAnsi="Arial" w:cs="Arial"/>
        </w:rPr>
      </w:pPr>
      <w:r w:rsidRPr="00F51D9C">
        <w:rPr>
          <w:rFonts w:ascii="Arial" w:hAnsi="Arial" w:cs="Arial"/>
        </w:rPr>
        <w:t xml:space="preserve">Komisyonlarımızca yapılan inceleme ve değerlendirme neticesinde; Yenişehir İşletmecilik </w:t>
      </w:r>
      <w:proofErr w:type="spellStart"/>
      <w:r w:rsidRPr="00F51D9C">
        <w:rPr>
          <w:rFonts w:ascii="Arial" w:hAnsi="Arial" w:cs="Arial"/>
        </w:rPr>
        <w:t>İnş</w:t>
      </w:r>
      <w:proofErr w:type="spellEnd"/>
      <w:r w:rsidRPr="00F51D9C">
        <w:rPr>
          <w:rFonts w:ascii="Arial" w:hAnsi="Arial" w:cs="Arial"/>
        </w:rPr>
        <w:t>. San. ve Tic. A.Ş.'</w:t>
      </w:r>
      <w:proofErr w:type="spellStart"/>
      <w:r w:rsidRPr="00F51D9C">
        <w:rPr>
          <w:rFonts w:ascii="Arial" w:hAnsi="Arial" w:cs="Arial"/>
        </w:rPr>
        <w:t>nin</w:t>
      </w:r>
      <w:proofErr w:type="spellEnd"/>
      <w:r w:rsidRPr="00F51D9C">
        <w:rPr>
          <w:rFonts w:ascii="Arial" w:hAnsi="Arial" w:cs="Arial"/>
        </w:rPr>
        <w:t xml:space="preserve"> 18.02.2026 tarih ve 118 sayılı Yönetim Kurulu kararıyla; Şirketin yapacağı faaliyetlerin artırılması amacıyla, Yenişehir Belediyesinden ihale yoluyla kiralamış oldukları tesislere elektrikli </w:t>
      </w:r>
      <w:proofErr w:type="gramStart"/>
      <w:r w:rsidRPr="00F51D9C">
        <w:rPr>
          <w:rFonts w:ascii="Arial" w:hAnsi="Arial" w:cs="Arial"/>
        </w:rPr>
        <w:t>araç  Şarj</w:t>
      </w:r>
      <w:proofErr w:type="gramEnd"/>
      <w:r w:rsidRPr="00F51D9C">
        <w:rPr>
          <w:rFonts w:ascii="Arial" w:hAnsi="Arial" w:cs="Arial"/>
        </w:rPr>
        <w:t xml:space="preserve"> üniteleri satın alınması ve gerekli alt yapının kurulabilmesi için 15.000.000,00-TL sermaye </w:t>
      </w:r>
      <w:proofErr w:type="spellStart"/>
      <w:r w:rsidRPr="00F51D9C">
        <w:rPr>
          <w:rFonts w:ascii="Arial" w:hAnsi="Arial" w:cs="Arial"/>
        </w:rPr>
        <w:t>arttırımı</w:t>
      </w:r>
      <w:proofErr w:type="spellEnd"/>
      <w:r w:rsidRPr="00F51D9C">
        <w:rPr>
          <w:rFonts w:ascii="Arial" w:hAnsi="Arial" w:cs="Arial"/>
        </w:rPr>
        <w:t xml:space="preserve"> talep edilmektedir.</w:t>
      </w:r>
    </w:p>
    <w:p w:rsidR="00791B2B" w:rsidRPr="00F51D9C" w:rsidRDefault="00791B2B" w:rsidP="00791B2B">
      <w:pPr>
        <w:pStyle w:val="NormalWeb"/>
        <w:ind w:firstLine="567"/>
        <w:jc w:val="both"/>
        <w:rPr>
          <w:rFonts w:ascii="Arial" w:hAnsi="Arial" w:cs="Arial"/>
        </w:rPr>
      </w:pPr>
      <w:r w:rsidRPr="00F51D9C">
        <w:rPr>
          <w:rFonts w:ascii="Arial" w:hAnsi="Arial" w:cs="Arial"/>
        </w:rPr>
        <w:t>Söz konusu şirketin tamamı Belediyemizin iktisadi teşebbüsü olup, şirket sermayesinin tamamı Belediyemiz tarafından karşılanmaktadır.</w:t>
      </w:r>
    </w:p>
    <w:p w:rsidR="00791B2B" w:rsidRDefault="00791B2B" w:rsidP="00791B2B">
      <w:pPr>
        <w:pStyle w:val="NormalWeb"/>
        <w:ind w:firstLine="567"/>
        <w:jc w:val="both"/>
        <w:rPr>
          <w:rFonts w:ascii="Arial" w:hAnsi="Arial" w:cs="Arial"/>
        </w:rPr>
      </w:pPr>
      <w:proofErr w:type="gramStart"/>
      <w:r w:rsidRPr="00F51D9C">
        <w:rPr>
          <w:rFonts w:ascii="Arial" w:hAnsi="Arial" w:cs="Arial"/>
        </w:rPr>
        <w:t xml:space="preserve">Bu nedenle; şirket faaliyetlerinin geliştirilmesi amacıyla, Yenişehir Belediyesinden ihale ile kiralanmış tesislere gerekli altyapının kurulması ve şarj ünitesi satın alınması için, söz konusu şarj üniteleri ile kurulan altyapının üçüncü şahıslara kiraya verilmemesi şartıyla, 5393 sayılı Belediye Kanununun 18/i maddesi gereğince Yenişehir İşletmecilik İnşaat Sanayi ve Ticaret Anonim Şirketi’nin sermayesinin Belediye bütçesinden karşılanmak üzere 15.000.000,00-TL artırılmasına ve artırılan sermayenin tamamının Belediyemizce karşılanmasının kabulüne komisyonlarımızca oy birliği ile karar </w:t>
      </w:r>
      <w:r>
        <w:rPr>
          <w:rFonts w:ascii="Arial" w:hAnsi="Arial" w:cs="Arial"/>
        </w:rPr>
        <w:t>verildi.</w:t>
      </w:r>
      <w:r w:rsidRPr="00F51D9C">
        <w:rPr>
          <w:rFonts w:ascii="Arial" w:hAnsi="Arial" w:cs="Arial"/>
        </w:rPr>
        <w:t xml:space="preserve"> </w:t>
      </w:r>
      <w:proofErr w:type="gramEnd"/>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BE1E9F" w:rsidRPr="0094663C" w:rsidRDefault="00BE1E9F" w:rsidP="00BE1E9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BE1E9F">
        <w:rPr>
          <w:rFonts w:ascii="Times New Roman" w:hAnsi="Times New Roman" w:cs="Times New Roman"/>
        </w:rPr>
        <w:t>6</w:t>
      </w:r>
    </w:p>
    <w:p w:rsidR="00BE1E9F" w:rsidRPr="00B81227" w:rsidRDefault="00BE1E9F" w:rsidP="00BE1E9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08</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BE1E9F" w:rsidRPr="0094663C" w:rsidRDefault="00BE1E9F" w:rsidP="00BE1E9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94663C">
        <w:rPr>
          <w:rFonts w:ascii="Times New Roman" w:hAnsi="Times New Roman" w:cs="Times New Roman"/>
        </w:rPr>
        <w:tab/>
      </w:r>
      <w:r>
        <w:rPr>
          <w:rFonts w:ascii="Times New Roman" w:hAnsi="Times New Roman" w:cs="Times New Roman"/>
        </w:rPr>
        <w:t>8</w:t>
      </w:r>
    </w:p>
    <w:p w:rsidR="00BE1E9F" w:rsidRPr="00B81227" w:rsidRDefault="00BE1E9F" w:rsidP="00BE1E9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04</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BE1E9F" w:rsidRPr="00B81227" w:rsidRDefault="00BE1E9F" w:rsidP="00BE1E9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147</w:t>
      </w:r>
    </w:p>
    <w:p w:rsidR="00BE1E9F" w:rsidRPr="00840954" w:rsidRDefault="00BE1E9F" w:rsidP="00BE1E9F">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Plan ve Bütçe Komisyonu, </w:t>
      </w:r>
      <w:r w:rsidR="00635F7B">
        <w:rPr>
          <w:rFonts w:ascii="Arial" w:hAnsi="Arial" w:cs="Arial"/>
        </w:rPr>
        <w:t>Esnaf ve Ekonomik Hayatın Geliştirilmesi</w:t>
      </w:r>
      <w:r>
        <w:rPr>
          <w:rFonts w:ascii="Arial" w:hAnsi="Arial" w:cs="Arial"/>
        </w:rPr>
        <w:t xml:space="preserve"> Komisyonu, Proje Geliştirme ve Kentsel Dönüşüm Komisyonu</w:t>
      </w:r>
    </w:p>
    <w:p w:rsidR="00BE1E9F" w:rsidRDefault="00BE1E9F" w:rsidP="00BE1E9F">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r w:rsidRPr="00B81227">
        <w:rPr>
          <w:rFonts w:ascii="Times New Roman" w:hAnsi="Times New Roman" w:cs="Times New Roman"/>
          <w:b/>
        </w:rPr>
        <w:t xml:space="preserve"> </w:t>
      </w:r>
    </w:p>
    <w:p w:rsidR="00635F7B" w:rsidRDefault="00635F7B" w:rsidP="00BE1E9F">
      <w:pPr>
        <w:tabs>
          <w:tab w:val="left" w:pos="3402"/>
          <w:tab w:val="left" w:pos="3828"/>
        </w:tabs>
        <w:spacing w:after="120" w:line="240" w:lineRule="auto"/>
        <w:ind w:left="3686" w:hanging="3686"/>
        <w:jc w:val="both"/>
        <w:rPr>
          <w:rFonts w:ascii="Arial" w:hAnsi="Arial" w:cs="Arial"/>
          <w:b/>
        </w:rPr>
      </w:pPr>
      <w:r>
        <w:rPr>
          <w:rFonts w:ascii="Arial" w:hAnsi="Arial" w:cs="Arial"/>
          <w:b/>
        </w:rPr>
        <w:tab/>
      </w:r>
      <w:r>
        <w:rPr>
          <w:rFonts w:ascii="Arial" w:hAnsi="Arial" w:cs="Arial"/>
          <w:b/>
        </w:rPr>
        <w:tab/>
        <w:t xml:space="preserve">Esnaf ve Ekonomik Hayatın Geliştirilmesi </w:t>
      </w:r>
      <w:proofErr w:type="gramStart"/>
      <w:r>
        <w:rPr>
          <w:rFonts w:ascii="Arial" w:hAnsi="Arial" w:cs="Arial"/>
          <w:b/>
        </w:rPr>
        <w:t>Komisyonu:</w:t>
      </w:r>
      <w:r>
        <w:rPr>
          <w:rFonts w:ascii="Arial" w:hAnsi="Arial" w:cs="Arial"/>
        </w:rPr>
        <w:t>İbrahim</w:t>
      </w:r>
      <w:proofErr w:type="gramEnd"/>
      <w:r>
        <w:rPr>
          <w:rFonts w:ascii="Arial" w:hAnsi="Arial" w:cs="Arial"/>
        </w:rPr>
        <w:t xml:space="preserve"> DURMUŞ (Kom. </w:t>
      </w:r>
      <w:proofErr w:type="spellStart"/>
      <w:r>
        <w:rPr>
          <w:rFonts w:ascii="Arial" w:hAnsi="Arial" w:cs="Arial"/>
        </w:rPr>
        <w:t>Başk</w:t>
      </w:r>
      <w:proofErr w:type="spellEnd"/>
      <w:r>
        <w:rPr>
          <w:rFonts w:ascii="Arial" w:hAnsi="Arial" w:cs="Arial"/>
        </w:rPr>
        <w:t>), Ersin NAS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Sevgi UĞURLU, Necmettin CABADAK, Mehmet YAHLİZADE</w:t>
      </w:r>
      <w:r w:rsidR="00BE1E9F">
        <w:rPr>
          <w:rFonts w:ascii="Arial" w:hAnsi="Arial" w:cs="Arial"/>
          <w:b/>
        </w:rPr>
        <w:tab/>
      </w:r>
      <w:r w:rsidR="00BE1E9F">
        <w:rPr>
          <w:rFonts w:ascii="Arial" w:hAnsi="Arial" w:cs="Arial"/>
          <w:b/>
        </w:rPr>
        <w:tab/>
      </w:r>
    </w:p>
    <w:p w:rsidR="00BE1E9F" w:rsidRDefault="00635F7B" w:rsidP="00BE1E9F">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r>
      <w:r w:rsidR="00BE1E9F">
        <w:rPr>
          <w:rFonts w:ascii="Arial" w:hAnsi="Arial" w:cs="Arial"/>
          <w:b/>
        </w:rPr>
        <w:t xml:space="preserve">Proje Geliştirme ve Kentsel Dönüşüm Komisyonu: </w:t>
      </w:r>
      <w:r w:rsidR="00BE1E9F" w:rsidRPr="007831E8">
        <w:rPr>
          <w:rFonts w:ascii="Arial" w:hAnsi="Arial" w:cs="Arial"/>
        </w:rPr>
        <w:t xml:space="preserve">Ali TEMUR </w:t>
      </w:r>
      <w:proofErr w:type="gramStart"/>
      <w:r w:rsidR="00BE1E9F" w:rsidRPr="007831E8">
        <w:rPr>
          <w:rFonts w:ascii="Arial" w:hAnsi="Arial" w:cs="Arial"/>
        </w:rPr>
        <w:t>(</w:t>
      </w:r>
      <w:proofErr w:type="gramEnd"/>
      <w:r w:rsidR="00BE1E9F" w:rsidRPr="007831E8">
        <w:rPr>
          <w:rFonts w:ascii="Arial" w:hAnsi="Arial" w:cs="Arial"/>
        </w:rPr>
        <w:t xml:space="preserve">Kom. </w:t>
      </w:r>
      <w:proofErr w:type="spellStart"/>
      <w:r w:rsidR="00BE1E9F" w:rsidRPr="007831E8">
        <w:rPr>
          <w:rFonts w:ascii="Arial" w:hAnsi="Arial" w:cs="Arial"/>
        </w:rPr>
        <w:t>Başk</w:t>
      </w:r>
      <w:proofErr w:type="spellEnd"/>
      <w:r w:rsidR="00BE1E9F" w:rsidRPr="007831E8">
        <w:rPr>
          <w:rFonts w:ascii="Arial" w:hAnsi="Arial" w:cs="Arial"/>
        </w:rPr>
        <w:t>.</w:t>
      </w:r>
      <w:proofErr w:type="gramStart"/>
      <w:r w:rsidR="00BE1E9F" w:rsidRPr="007831E8">
        <w:rPr>
          <w:rFonts w:ascii="Arial" w:hAnsi="Arial" w:cs="Arial"/>
        </w:rPr>
        <w:t>)</w:t>
      </w:r>
      <w:proofErr w:type="gramEnd"/>
      <w:r w:rsidR="00BE1E9F" w:rsidRPr="007831E8">
        <w:rPr>
          <w:rFonts w:ascii="Arial" w:hAnsi="Arial" w:cs="Arial"/>
        </w:rPr>
        <w:t xml:space="preserve">, </w:t>
      </w:r>
      <w:proofErr w:type="spellStart"/>
      <w:r w:rsidR="00BE1E9F" w:rsidRPr="007831E8">
        <w:rPr>
          <w:rFonts w:ascii="Arial" w:hAnsi="Arial" w:cs="Arial"/>
        </w:rPr>
        <w:t>Abuzer</w:t>
      </w:r>
      <w:proofErr w:type="spellEnd"/>
      <w:r w:rsidR="00BE1E9F" w:rsidRPr="007831E8">
        <w:rPr>
          <w:rFonts w:ascii="Arial" w:hAnsi="Arial" w:cs="Arial"/>
        </w:rPr>
        <w:t xml:space="preserve"> DÖNDAŞ (Kom. </w:t>
      </w:r>
      <w:proofErr w:type="spellStart"/>
      <w:r w:rsidR="00BE1E9F" w:rsidRPr="007831E8">
        <w:rPr>
          <w:rFonts w:ascii="Arial" w:hAnsi="Arial" w:cs="Arial"/>
        </w:rPr>
        <w:t>Başk</w:t>
      </w:r>
      <w:proofErr w:type="spellEnd"/>
      <w:r w:rsidR="00BE1E9F" w:rsidRPr="007831E8">
        <w:rPr>
          <w:rFonts w:ascii="Arial" w:hAnsi="Arial" w:cs="Arial"/>
        </w:rPr>
        <w:t>. V.), İsmail ÖZDEMİR, Kamer GÜLBEYAZ, Abbas ÖZDİKER</w:t>
      </w:r>
    </w:p>
    <w:p w:rsidR="00BE1E9F" w:rsidRPr="00B81227" w:rsidRDefault="00BE1E9F" w:rsidP="00BE1E9F">
      <w:pPr>
        <w:tabs>
          <w:tab w:val="left" w:pos="3402"/>
          <w:tab w:val="left" w:pos="3828"/>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07</w:t>
      </w:r>
      <w:r w:rsidRPr="00B81227">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D207A9" w:rsidRPr="00E21FED" w:rsidRDefault="00BE1E9F" w:rsidP="00635F7B">
      <w:pPr>
        <w:jc w:val="both"/>
        <w:rPr>
          <w:rFonts w:ascii="Arial" w:hAnsi="Arial" w:cs="Arial"/>
          <w:color w:val="000000"/>
        </w:rPr>
      </w:pPr>
      <w:r w:rsidRPr="00AA6DF9">
        <w:rPr>
          <w:rFonts w:ascii="Times New Roman" w:hAnsi="Times New Roman" w:cs="Times New Roman"/>
          <w:b/>
        </w:rPr>
        <w:t>KOMİSYON RAPORU</w:t>
      </w:r>
      <w:r>
        <w:rPr>
          <w:b/>
        </w:rPr>
        <w:tab/>
      </w:r>
      <w:r w:rsidR="00D207A9">
        <w:rPr>
          <w:b/>
        </w:rPr>
        <w:t xml:space="preserve">           : </w:t>
      </w:r>
      <w:r w:rsidR="00D207A9" w:rsidRPr="00E21FED">
        <w:rPr>
          <w:rFonts w:ascii="Arial" w:hAnsi="Arial" w:cs="Arial"/>
          <w:color w:val="000000"/>
        </w:rPr>
        <w:t xml:space="preserve">Belediyemiz hizmetlerinde herhangi bir aksamaya mahal vermeden devamını sağlamak amacıyla yapılan fizibilite raporlarına göre ortalama 14 ayda kendini amorti edecek sistemle kurum öz malına </w:t>
      </w:r>
      <w:proofErr w:type="gramStart"/>
      <w:r w:rsidR="00D207A9" w:rsidRPr="00E21FED">
        <w:rPr>
          <w:rFonts w:ascii="Arial" w:hAnsi="Arial" w:cs="Arial"/>
          <w:color w:val="000000"/>
        </w:rPr>
        <w:t>dahil</w:t>
      </w:r>
      <w:proofErr w:type="gramEnd"/>
      <w:r w:rsidR="00D207A9" w:rsidRPr="00E21FED">
        <w:rPr>
          <w:rFonts w:ascii="Arial" w:hAnsi="Arial" w:cs="Arial"/>
          <w:color w:val="000000"/>
        </w:rPr>
        <w:t xml:space="preserve"> olacak araçların kiralama ihalesinden daha verimli, ekonomik işletme sağlayacağından araç filo alımında (17 araç)  kullanılacak olan borçlanma için makamınızca uygun görülmesi halinde yurtiçi bankalardan ve/veya İller Bankasından ekteki tabloda hesaplanan 197.000.000,00 (</w:t>
      </w:r>
      <w:proofErr w:type="spellStart"/>
      <w:r w:rsidR="00D207A9" w:rsidRPr="00E21FED">
        <w:rPr>
          <w:rFonts w:ascii="Arial" w:hAnsi="Arial" w:cs="Arial"/>
          <w:color w:val="000000"/>
        </w:rPr>
        <w:t>Yüzdoksanyedimilyon</w:t>
      </w:r>
      <w:proofErr w:type="spellEnd"/>
      <w:r w:rsidR="00D207A9" w:rsidRPr="00E21FED">
        <w:rPr>
          <w:rFonts w:ascii="Arial" w:hAnsi="Arial" w:cs="Arial"/>
          <w:color w:val="000000"/>
        </w:rPr>
        <w:t xml:space="preserve">) Türk Lirası'na kadar iç borçlanma yapılabilmesine, borçlanmanın zaman ve şartlarının belirlenmesi ile gerektiği takdirde teminat gösterme veya ipotek verilmesi konusunda da Belediye Başkanına yetki verilmesi ile ilgili teklif Belediye Meclisinin 04.05.2026 tarih ve 148 sayılı ara kararı ile </w:t>
      </w:r>
      <w:r w:rsidR="00D207A9" w:rsidRPr="00E21FED">
        <w:rPr>
          <w:rFonts w:ascii="Arial" w:hAnsi="Arial" w:cs="Arial"/>
        </w:rPr>
        <w:t xml:space="preserve">Plan ve Bütçe Komisyonu, </w:t>
      </w:r>
      <w:r w:rsidR="00D207A9">
        <w:rPr>
          <w:rFonts w:ascii="Arial" w:hAnsi="Arial" w:cs="Arial"/>
        </w:rPr>
        <w:t>Esnaf ve Ekonomik Hayatın Geliştirilmesi</w:t>
      </w:r>
      <w:r w:rsidR="00D207A9" w:rsidRPr="00E21FED">
        <w:rPr>
          <w:rFonts w:ascii="Arial" w:hAnsi="Arial" w:cs="Arial"/>
        </w:rPr>
        <w:t xml:space="preserve"> Komisyonu ile </w:t>
      </w:r>
      <w:r w:rsidR="00D207A9">
        <w:rPr>
          <w:rFonts w:ascii="Arial" w:hAnsi="Arial" w:cs="Arial"/>
        </w:rPr>
        <w:t>Proje Geliştirme ve Kentsel Dönüşüm</w:t>
      </w:r>
      <w:r w:rsidR="00D207A9" w:rsidRPr="00E21FED">
        <w:rPr>
          <w:rFonts w:ascii="Arial" w:hAnsi="Arial" w:cs="Arial"/>
        </w:rPr>
        <w:t xml:space="preserve"> Komisyonuna ortak havale edilmiştir.</w:t>
      </w:r>
    </w:p>
    <w:p w:rsidR="00D207A9" w:rsidRPr="00E21FED" w:rsidRDefault="00D207A9" w:rsidP="00D207A9">
      <w:pPr>
        <w:tabs>
          <w:tab w:val="left" w:pos="3402"/>
          <w:tab w:val="left" w:pos="3686"/>
        </w:tabs>
        <w:spacing w:after="120"/>
        <w:ind w:firstLine="709"/>
        <w:jc w:val="both"/>
        <w:rPr>
          <w:rFonts w:ascii="Arial" w:hAnsi="Arial" w:cs="Arial"/>
          <w:color w:val="000000"/>
        </w:rPr>
      </w:pPr>
      <w:r w:rsidRPr="00E21FED">
        <w:rPr>
          <w:rFonts w:ascii="Arial" w:hAnsi="Arial" w:cs="Arial"/>
          <w:color w:val="000000"/>
        </w:rPr>
        <w:t>Teklifin Komisyonlarımızca incelenmesi neticesinde;</w:t>
      </w:r>
    </w:p>
    <w:p w:rsidR="00D207A9" w:rsidRPr="00E21FED" w:rsidRDefault="00D207A9" w:rsidP="00D207A9">
      <w:pPr>
        <w:tabs>
          <w:tab w:val="left" w:pos="3402"/>
          <w:tab w:val="left" w:pos="3686"/>
        </w:tabs>
        <w:spacing w:after="120"/>
        <w:ind w:firstLine="709"/>
        <w:jc w:val="both"/>
        <w:rPr>
          <w:rFonts w:ascii="Arial" w:hAnsi="Arial" w:cs="Arial"/>
          <w:color w:val="000000"/>
        </w:rPr>
      </w:pPr>
      <w:r w:rsidRPr="00E21FED">
        <w:rPr>
          <w:rFonts w:ascii="Arial" w:hAnsi="Arial" w:cs="Arial"/>
          <w:color w:val="000000"/>
        </w:rPr>
        <w:t xml:space="preserve">5393 Sayılı Belediye Kanununun Borçlanma başlıklı 68’inci maddesinde; “Belediye, görev ve hizmetlerinin gerektirdiği giderleri karşılamak amacıyla aşağıda belirtilen </w:t>
      </w:r>
      <w:proofErr w:type="spellStart"/>
      <w:r w:rsidRPr="00E21FED">
        <w:rPr>
          <w:rFonts w:ascii="Arial" w:hAnsi="Arial" w:cs="Arial"/>
          <w:color w:val="000000"/>
        </w:rPr>
        <w:t>usûl</w:t>
      </w:r>
      <w:proofErr w:type="spellEnd"/>
      <w:r w:rsidRPr="00E21FED">
        <w:rPr>
          <w:rFonts w:ascii="Arial" w:hAnsi="Arial" w:cs="Arial"/>
          <w:color w:val="000000"/>
        </w:rPr>
        <w:t xml:space="preserve"> ve esaslara göre borçlanma yapabilir ve tahvil ihraç edebilir:</w:t>
      </w:r>
    </w:p>
    <w:p w:rsidR="00D207A9" w:rsidRPr="00E21FED" w:rsidRDefault="00D207A9" w:rsidP="00D207A9">
      <w:pPr>
        <w:tabs>
          <w:tab w:val="left" w:pos="3402"/>
          <w:tab w:val="left" w:pos="3686"/>
        </w:tabs>
        <w:spacing w:after="120"/>
        <w:ind w:firstLine="709"/>
        <w:jc w:val="both"/>
        <w:rPr>
          <w:rFonts w:ascii="Arial" w:hAnsi="Arial" w:cs="Arial"/>
          <w:color w:val="000000"/>
        </w:rPr>
      </w:pPr>
      <w:r w:rsidRPr="00E21FED">
        <w:rPr>
          <w:rFonts w:ascii="Arial" w:hAnsi="Arial" w:cs="Arial"/>
          <w:color w:val="000000"/>
        </w:rPr>
        <w:t xml:space="preserve">Yine aynı kanunun; </w:t>
      </w:r>
    </w:p>
    <w:p w:rsidR="00D207A9" w:rsidRPr="00E21FED" w:rsidRDefault="00D207A9" w:rsidP="00D207A9">
      <w:pPr>
        <w:tabs>
          <w:tab w:val="left" w:pos="3402"/>
          <w:tab w:val="left" w:pos="3686"/>
        </w:tabs>
        <w:spacing w:after="120"/>
        <w:ind w:firstLine="709"/>
        <w:jc w:val="both"/>
        <w:rPr>
          <w:rFonts w:ascii="Arial" w:hAnsi="Arial" w:cs="Arial"/>
          <w:color w:val="000000"/>
        </w:rPr>
      </w:pPr>
      <w:r w:rsidRPr="00E21FED">
        <w:rPr>
          <w:rFonts w:ascii="Arial" w:hAnsi="Arial" w:cs="Arial"/>
          <w:color w:val="000000"/>
        </w:rPr>
        <w:t xml:space="preserve">d)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 </w:t>
      </w:r>
    </w:p>
    <w:p w:rsidR="00D207A9" w:rsidRPr="00E21FED" w:rsidRDefault="00D207A9" w:rsidP="00635F7B">
      <w:pPr>
        <w:tabs>
          <w:tab w:val="left" w:pos="3402"/>
          <w:tab w:val="left" w:pos="3686"/>
        </w:tabs>
        <w:spacing w:after="120"/>
        <w:ind w:firstLine="709"/>
        <w:jc w:val="both"/>
        <w:rPr>
          <w:rFonts w:ascii="Arial" w:hAnsi="Arial" w:cs="Arial"/>
          <w:color w:val="000000"/>
          <w:sz w:val="10"/>
          <w:szCs w:val="10"/>
        </w:rPr>
      </w:pPr>
      <w:proofErr w:type="gramStart"/>
      <w:r w:rsidRPr="00E21FED">
        <w:rPr>
          <w:rFonts w:ascii="Arial" w:hAnsi="Arial" w:cs="Arial"/>
          <w:color w:val="000000"/>
        </w:rPr>
        <w:lastRenderedPageBreak/>
        <w:t>e) 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toplam yüzde onunu geçmeyen iç borçlanmayı belediye meclisinin kararı; yüzde onunu geçen iç borçlanma için ise meclis üye tam sayısının salt çoğunluğunun kararı ve Çevre, Şehircilik ve İklim Değişikliği Bakanlığının onayı ile yapabilir denilmektedir.</w:t>
      </w:r>
      <w:proofErr w:type="gramEnd"/>
    </w:p>
    <w:p w:rsidR="00D207A9" w:rsidRPr="00E21FED" w:rsidRDefault="00D207A9" w:rsidP="00D207A9">
      <w:pPr>
        <w:ind w:firstLine="709"/>
        <w:jc w:val="both"/>
        <w:rPr>
          <w:rFonts w:ascii="Arial" w:hAnsi="Arial" w:cs="Arial"/>
        </w:rPr>
      </w:pPr>
      <w:r w:rsidRPr="00E21FED">
        <w:rPr>
          <w:rFonts w:ascii="Arial" w:hAnsi="Arial" w:cs="Arial"/>
          <w:color w:val="000000"/>
        </w:rPr>
        <w:t xml:space="preserve">Bu nedenle; 5393 Sayılı Belediye Kanununun 18. Maddesi (d) ve (e) bendi ile 68. maddesinde yer alan koşulların yerine getirilmesi kaydıyla Belediyemiz hizmetlerinde herhangi bir aksamaya mahal vermeden devamını sağlamak amacıyla yapılan fizibilite raporlarına göre ortalama 14 ayda kendini amorti edecek sistemle kurum öz malına </w:t>
      </w:r>
      <w:proofErr w:type="gramStart"/>
      <w:r w:rsidRPr="00E21FED">
        <w:rPr>
          <w:rFonts w:ascii="Arial" w:hAnsi="Arial" w:cs="Arial"/>
          <w:color w:val="000000"/>
        </w:rPr>
        <w:t>dahil</w:t>
      </w:r>
      <w:proofErr w:type="gramEnd"/>
      <w:r w:rsidRPr="00E21FED">
        <w:rPr>
          <w:rFonts w:ascii="Arial" w:hAnsi="Arial" w:cs="Arial"/>
          <w:color w:val="000000"/>
        </w:rPr>
        <w:t xml:space="preserve"> olacak araçların kiralama ihalesinden daha verimli, ekonomik işletme sağlayacağından araç filo alımında</w:t>
      </w:r>
      <w:r>
        <w:rPr>
          <w:rFonts w:ascii="Arial" w:hAnsi="Arial" w:cs="Arial"/>
          <w:color w:val="000000"/>
        </w:rPr>
        <w:t xml:space="preserve"> (17 araç)</w:t>
      </w:r>
      <w:r w:rsidRPr="00E21FED">
        <w:rPr>
          <w:rFonts w:ascii="Arial" w:hAnsi="Arial" w:cs="Arial"/>
          <w:color w:val="000000"/>
        </w:rPr>
        <w:t xml:space="preserve"> kullanılacak olan borçlanma için makamınızca uygun görülmesi halinde yurtiçi bankalardan ve/veya İller Bankasından ekteki tabloda hesaplanan 197.000.000,00 (</w:t>
      </w:r>
      <w:proofErr w:type="spellStart"/>
      <w:r w:rsidRPr="00E21FED">
        <w:rPr>
          <w:rFonts w:ascii="Arial" w:hAnsi="Arial" w:cs="Arial"/>
          <w:color w:val="000000"/>
        </w:rPr>
        <w:t>Yüzdoksanyedimilyon</w:t>
      </w:r>
      <w:proofErr w:type="spellEnd"/>
      <w:r w:rsidRPr="00E21FED">
        <w:rPr>
          <w:rFonts w:ascii="Arial" w:hAnsi="Arial" w:cs="Arial"/>
          <w:color w:val="000000"/>
        </w:rPr>
        <w:t xml:space="preserve">) Türk Lirası'na kadar iç borçlanma yapılabilmesine, </w:t>
      </w:r>
      <w:r w:rsidRPr="00E21FED">
        <w:rPr>
          <w:rFonts w:ascii="Arial" w:hAnsi="Arial" w:cs="Arial"/>
        </w:rPr>
        <w:t>borçlanmanın zaman ve şartlarının belirlenmesi ile gerektiği taktirde teminat mektubu vermeye ve almaya, borçlanmanın teminatını teşkil etmek üzere temlik vermeye kurum, kuruluşlar ile bankalar nezdinde her türlü işlemlerin yapılabilmesi için protokol yapmaya, teminat/ipotek vermeye Belediye</w:t>
      </w:r>
      <w:r w:rsidRPr="00E21FED">
        <w:rPr>
          <w:rFonts w:ascii="Arial" w:hAnsi="Arial" w:cs="Arial"/>
          <w:color w:val="FF0000"/>
        </w:rPr>
        <w:t xml:space="preserve"> </w:t>
      </w:r>
      <w:r w:rsidRPr="00E21FED">
        <w:rPr>
          <w:rFonts w:ascii="Arial" w:hAnsi="Arial" w:cs="Arial"/>
        </w:rPr>
        <w:t xml:space="preserve">Başkanı Abdullah </w:t>
      </w:r>
      <w:proofErr w:type="spellStart"/>
      <w:r w:rsidRPr="00E21FED">
        <w:rPr>
          <w:rFonts w:ascii="Arial" w:hAnsi="Arial" w:cs="Arial"/>
        </w:rPr>
        <w:t>ÖZYİĞİT’in</w:t>
      </w:r>
      <w:proofErr w:type="spellEnd"/>
      <w:r w:rsidRPr="00E21FED">
        <w:rPr>
          <w:rFonts w:ascii="Arial" w:hAnsi="Arial" w:cs="Arial"/>
        </w:rPr>
        <w:t xml:space="preserve"> yetkili kılınmasının kabulüne komisyonlarımızca oy birliği ile karar verildi.</w:t>
      </w: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084879" w:rsidRDefault="00084879"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p w:rsidR="00C05B83" w:rsidRDefault="00C05B83" w:rsidP="00A315EC">
      <w:pPr>
        <w:tabs>
          <w:tab w:val="left" w:pos="3402"/>
          <w:tab w:val="left" w:pos="3686"/>
        </w:tabs>
        <w:spacing w:after="120" w:line="240" w:lineRule="auto"/>
        <w:jc w:val="both"/>
        <w:rPr>
          <w:rFonts w:ascii="Times New Roman" w:hAnsi="Times New Roman" w:cs="Times New Roman"/>
          <w:b/>
        </w:rPr>
      </w:pPr>
    </w:p>
    <w:sectPr w:rsidR="00C05B83"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021" w:rsidRDefault="00AE4021" w:rsidP="00C30551">
      <w:pPr>
        <w:spacing w:after="0" w:line="240" w:lineRule="auto"/>
      </w:pPr>
      <w:r>
        <w:separator/>
      </w:r>
    </w:p>
  </w:endnote>
  <w:endnote w:type="continuationSeparator" w:id="0">
    <w:p w:rsidR="00AE4021" w:rsidRDefault="00AE4021"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021" w:rsidRDefault="00AE4021" w:rsidP="00C30551">
      <w:pPr>
        <w:spacing w:after="0" w:line="240" w:lineRule="auto"/>
      </w:pPr>
      <w:r>
        <w:separator/>
      </w:r>
    </w:p>
  </w:footnote>
  <w:footnote w:type="continuationSeparator" w:id="0">
    <w:p w:rsidR="00AE4021" w:rsidRDefault="00AE4021"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05713F">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C73C93"/>
    <w:multiLevelType w:val="multilevel"/>
    <w:tmpl w:val="32B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9">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2E315AC9"/>
    <w:multiLevelType w:val="hybridMultilevel"/>
    <w:tmpl w:val="F5B2785A"/>
    <w:lvl w:ilvl="0" w:tplc="B7FCF734">
      <w:start w:val="1"/>
      <w:numFmt w:val="decimal"/>
      <w:lvlText w:val="%1."/>
      <w:lvlJc w:val="left"/>
      <w:pPr>
        <w:ind w:left="720" w:hanging="360"/>
      </w:pPr>
      <w:rPr>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4">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9">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0"/>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98114"/>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0241"/>
    <w:rsid w:val="00010835"/>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1EB"/>
    <w:rsid w:val="00033344"/>
    <w:rsid w:val="00033AED"/>
    <w:rsid w:val="00034810"/>
    <w:rsid w:val="00035115"/>
    <w:rsid w:val="00035128"/>
    <w:rsid w:val="000354DC"/>
    <w:rsid w:val="0003626B"/>
    <w:rsid w:val="00036353"/>
    <w:rsid w:val="0003734F"/>
    <w:rsid w:val="00037AE8"/>
    <w:rsid w:val="00037DB3"/>
    <w:rsid w:val="000405D9"/>
    <w:rsid w:val="00041384"/>
    <w:rsid w:val="0004179D"/>
    <w:rsid w:val="00041F7A"/>
    <w:rsid w:val="000438BF"/>
    <w:rsid w:val="00044606"/>
    <w:rsid w:val="00044BC5"/>
    <w:rsid w:val="000450A1"/>
    <w:rsid w:val="00046393"/>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13F"/>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2AC3"/>
    <w:rsid w:val="000830C8"/>
    <w:rsid w:val="00083328"/>
    <w:rsid w:val="0008393E"/>
    <w:rsid w:val="00083FF4"/>
    <w:rsid w:val="00084879"/>
    <w:rsid w:val="00086706"/>
    <w:rsid w:val="000917B6"/>
    <w:rsid w:val="00091C35"/>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60E9"/>
    <w:rsid w:val="000A73E3"/>
    <w:rsid w:val="000A7F3E"/>
    <w:rsid w:val="000B0B99"/>
    <w:rsid w:val="000B12CB"/>
    <w:rsid w:val="000B2491"/>
    <w:rsid w:val="000B2903"/>
    <w:rsid w:val="000B4C3F"/>
    <w:rsid w:val="000B52BB"/>
    <w:rsid w:val="000B6DA8"/>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2B2"/>
    <w:rsid w:val="000E5756"/>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8C"/>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0CE5"/>
    <w:rsid w:val="001419F1"/>
    <w:rsid w:val="00141DD3"/>
    <w:rsid w:val="00142E18"/>
    <w:rsid w:val="001431DD"/>
    <w:rsid w:val="001431FC"/>
    <w:rsid w:val="00143599"/>
    <w:rsid w:val="00143A1B"/>
    <w:rsid w:val="00143F05"/>
    <w:rsid w:val="00144F5C"/>
    <w:rsid w:val="0014579A"/>
    <w:rsid w:val="00146B20"/>
    <w:rsid w:val="00146C76"/>
    <w:rsid w:val="00146CD3"/>
    <w:rsid w:val="00147D85"/>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44EA"/>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60C8"/>
    <w:rsid w:val="001B76B3"/>
    <w:rsid w:val="001C05FB"/>
    <w:rsid w:val="001C3552"/>
    <w:rsid w:val="001C3AA3"/>
    <w:rsid w:val="001C3C95"/>
    <w:rsid w:val="001C439E"/>
    <w:rsid w:val="001C4783"/>
    <w:rsid w:val="001C50BA"/>
    <w:rsid w:val="001C51E1"/>
    <w:rsid w:val="001C59C9"/>
    <w:rsid w:val="001C5A6A"/>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38CF"/>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88B"/>
    <w:rsid w:val="00221D6F"/>
    <w:rsid w:val="00221FCB"/>
    <w:rsid w:val="002222E2"/>
    <w:rsid w:val="00222B49"/>
    <w:rsid w:val="0022381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3FE1"/>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331"/>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0A09"/>
    <w:rsid w:val="002913F2"/>
    <w:rsid w:val="00291BA4"/>
    <w:rsid w:val="002920EF"/>
    <w:rsid w:val="00292189"/>
    <w:rsid w:val="0029227B"/>
    <w:rsid w:val="0029235C"/>
    <w:rsid w:val="00292370"/>
    <w:rsid w:val="00292417"/>
    <w:rsid w:val="00292D5F"/>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A78BC"/>
    <w:rsid w:val="002B0068"/>
    <w:rsid w:val="002B1A2D"/>
    <w:rsid w:val="002B2703"/>
    <w:rsid w:val="002B2B95"/>
    <w:rsid w:val="002B2F34"/>
    <w:rsid w:val="002B3692"/>
    <w:rsid w:val="002B39BA"/>
    <w:rsid w:val="002B3D10"/>
    <w:rsid w:val="002B4388"/>
    <w:rsid w:val="002B43F8"/>
    <w:rsid w:val="002B4C05"/>
    <w:rsid w:val="002B5912"/>
    <w:rsid w:val="002B5979"/>
    <w:rsid w:val="002B6871"/>
    <w:rsid w:val="002B6940"/>
    <w:rsid w:val="002B6E53"/>
    <w:rsid w:val="002B7D40"/>
    <w:rsid w:val="002C002B"/>
    <w:rsid w:val="002C0FC9"/>
    <w:rsid w:val="002C384F"/>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0CA"/>
    <w:rsid w:val="002F6B20"/>
    <w:rsid w:val="002F6BC4"/>
    <w:rsid w:val="002F6D5F"/>
    <w:rsid w:val="002F7071"/>
    <w:rsid w:val="003005A4"/>
    <w:rsid w:val="003005F9"/>
    <w:rsid w:val="003006A8"/>
    <w:rsid w:val="00301481"/>
    <w:rsid w:val="00302FDD"/>
    <w:rsid w:val="003046D9"/>
    <w:rsid w:val="0030486D"/>
    <w:rsid w:val="00305FCA"/>
    <w:rsid w:val="00306B7D"/>
    <w:rsid w:val="00310463"/>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1DF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551"/>
    <w:rsid w:val="003649ED"/>
    <w:rsid w:val="00364B3B"/>
    <w:rsid w:val="00364C76"/>
    <w:rsid w:val="00364D13"/>
    <w:rsid w:val="003660E6"/>
    <w:rsid w:val="00366D4B"/>
    <w:rsid w:val="00367661"/>
    <w:rsid w:val="0037039F"/>
    <w:rsid w:val="0037075F"/>
    <w:rsid w:val="00370BD5"/>
    <w:rsid w:val="0037121E"/>
    <w:rsid w:val="003712D0"/>
    <w:rsid w:val="00371BD6"/>
    <w:rsid w:val="0037211B"/>
    <w:rsid w:val="0037216A"/>
    <w:rsid w:val="0037296D"/>
    <w:rsid w:val="0037367B"/>
    <w:rsid w:val="00373C18"/>
    <w:rsid w:val="00373D55"/>
    <w:rsid w:val="003742C8"/>
    <w:rsid w:val="00374DAD"/>
    <w:rsid w:val="00374EBA"/>
    <w:rsid w:val="003756F2"/>
    <w:rsid w:val="0037634F"/>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585"/>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980"/>
    <w:rsid w:val="00397A8F"/>
    <w:rsid w:val="003A1204"/>
    <w:rsid w:val="003A2AD7"/>
    <w:rsid w:val="003A39D6"/>
    <w:rsid w:val="003A3CDD"/>
    <w:rsid w:val="003A482F"/>
    <w:rsid w:val="003A5985"/>
    <w:rsid w:val="003A5DDC"/>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094A"/>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195"/>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2A18"/>
    <w:rsid w:val="004A4A25"/>
    <w:rsid w:val="004A4FC8"/>
    <w:rsid w:val="004A5D5E"/>
    <w:rsid w:val="004A5F3D"/>
    <w:rsid w:val="004A5FAE"/>
    <w:rsid w:val="004A6FEA"/>
    <w:rsid w:val="004A780D"/>
    <w:rsid w:val="004A7A24"/>
    <w:rsid w:val="004B0311"/>
    <w:rsid w:val="004B03B9"/>
    <w:rsid w:val="004B05FC"/>
    <w:rsid w:val="004B0A61"/>
    <w:rsid w:val="004B112E"/>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197F"/>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74D"/>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A83"/>
    <w:rsid w:val="00540D23"/>
    <w:rsid w:val="00540D44"/>
    <w:rsid w:val="005411B5"/>
    <w:rsid w:val="00541202"/>
    <w:rsid w:val="00541547"/>
    <w:rsid w:val="00541B0B"/>
    <w:rsid w:val="00542D01"/>
    <w:rsid w:val="00542E6C"/>
    <w:rsid w:val="00543896"/>
    <w:rsid w:val="005467FE"/>
    <w:rsid w:val="0054681D"/>
    <w:rsid w:val="0054795F"/>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3B42"/>
    <w:rsid w:val="005947A5"/>
    <w:rsid w:val="00594BAB"/>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153D"/>
    <w:rsid w:val="005B218E"/>
    <w:rsid w:val="005B2DB1"/>
    <w:rsid w:val="005B3888"/>
    <w:rsid w:val="005B39BE"/>
    <w:rsid w:val="005B39EE"/>
    <w:rsid w:val="005B43F5"/>
    <w:rsid w:val="005B55DB"/>
    <w:rsid w:val="005B56FE"/>
    <w:rsid w:val="005B5E5F"/>
    <w:rsid w:val="005B6493"/>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2EAA"/>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1C0E"/>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48C"/>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5F7B"/>
    <w:rsid w:val="006360DD"/>
    <w:rsid w:val="006375AA"/>
    <w:rsid w:val="00637AD7"/>
    <w:rsid w:val="00637D35"/>
    <w:rsid w:val="0064006D"/>
    <w:rsid w:val="0064014C"/>
    <w:rsid w:val="00640C6E"/>
    <w:rsid w:val="00640CEC"/>
    <w:rsid w:val="00640CF6"/>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3AB"/>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3D5F"/>
    <w:rsid w:val="00674044"/>
    <w:rsid w:val="0067559A"/>
    <w:rsid w:val="00675B22"/>
    <w:rsid w:val="00675F27"/>
    <w:rsid w:val="00676609"/>
    <w:rsid w:val="00676B9D"/>
    <w:rsid w:val="00676E02"/>
    <w:rsid w:val="006808D6"/>
    <w:rsid w:val="00680AB2"/>
    <w:rsid w:val="006810F3"/>
    <w:rsid w:val="00682213"/>
    <w:rsid w:val="00682522"/>
    <w:rsid w:val="006826BA"/>
    <w:rsid w:val="006829D3"/>
    <w:rsid w:val="00682AE0"/>
    <w:rsid w:val="0068366B"/>
    <w:rsid w:val="006836E3"/>
    <w:rsid w:val="0068512E"/>
    <w:rsid w:val="00685277"/>
    <w:rsid w:val="00687423"/>
    <w:rsid w:val="00690D9C"/>
    <w:rsid w:val="00691328"/>
    <w:rsid w:val="006922F9"/>
    <w:rsid w:val="00692CB8"/>
    <w:rsid w:val="00692D9B"/>
    <w:rsid w:val="006933CF"/>
    <w:rsid w:val="00693C5A"/>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6AF"/>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37EF8"/>
    <w:rsid w:val="0074052E"/>
    <w:rsid w:val="00741388"/>
    <w:rsid w:val="00741A8C"/>
    <w:rsid w:val="00741FD4"/>
    <w:rsid w:val="007421A9"/>
    <w:rsid w:val="007426D3"/>
    <w:rsid w:val="00742B38"/>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1F60"/>
    <w:rsid w:val="0076356D"/>
    <w:rsid w:val="007636B0"/>
    <w:rsid w:val="0076383A"/>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2F3"/>
    <w:rsid w:val="00782A46"/>
    <w:rsid w:val="00782D28"/>
    <w:rsid w:val="007831E8"/>
    <w:rsid w:val="00783B04"/>
    <w:rsid w:val="00783EAD"/>
    <w:rsid w:val="00784160"/>
    <w:rsid w:val="007846AD"/>
    <w:rsid w:val="0078472E"/>
    <w:rsid w:val="00786423"/>
    <w:rsid w:val="00786957"/>
    <w:rsid w:val="00790F70"/>
    <w:rsid w:val="00791B2B"/>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0DF"/>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CEB"/>
    <w:rsid w:val="00833D15"/>
    <w:rsid w:val="008358FA"/>
    <w:rsid w:val="00836563"/>
    <w:rsid w:val="00837388"/>
    <w:rsid w:val="00837BAA"/>
    <w:rsid w:val="00837FE1"/>
    <w:rsid w:val="00840954"/>
    <w:rsid w:val="008412F7"/>
    <w:rsid w:val="00841A67"/>
    <w:rsid w:val="00842AEE"/>
    <w:rsid w:val="0084400E"/>
    <w:rsid w:val="0084592D"/>
    <w:rsid w:val="00846232"/>
    <w:rsid w:val="0084723C"/>
    <w:rsid w:val="0085034C"/>
    <w:rsid w:val="008506A9"/>
    <w:rsid w:val="0085103C"/>
    <w:rsid w:val="00851300"/>
    <w:rsid w:val="008538CA"/>
    <w:rsid w:val="00853CB5"/>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2A"/>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1D65"/>
    <w:rsid w:val="008923A1"/>
    <w:rsid w:val="008924C6"/>
    <w:rsid w:val="008930FB"/>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48D"/>
    <w:rsid w:val="008D2597"/>
    <w:rsid w:val="008D2B10"/>
    <w:rsid w:val="008D2DB0"/>
    <w:rsid w:val="008D35A9"/>
    <w:rsid w:val="008D3A14"/>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007E"/>
    <w:rsid w:val="00901D49"/>
    <w:rsid w:val="009026AA"/>
    <w:rsid w:val="00903041"/>
    <w:rsid w:val="0090397E"/>
    <w:rsid w:val="009041B6"/>
    <w:rsid w:val="00904C10"/>
    <w:rsid w:val="00904D3F"/>
    <w:rsid w:val="00910097"/>
    <w:rsid w:val="00910643"/>
    <w:rsid w:val="00910CBD"/>
    <w:rsid w:val="00911626"/>
    <w:rsid w:val="00912091"/>
    <w:rsid w:val="0091257D"/>
    <w:rsid w:val="00912D5F"/>
    <w:rsid w:val="00913D56"/>
    <w:rsid w:val="00913DD3"/>
    <w:rsid w:val="00914438"/>
    <w:rsid w:val="0091496B"/>
    <w:rsid w:val="00914E35"/>
    <w:rsid w:val="00914F45"/>
    <w:rsid w:val="00915405"/>
    <w:rsid w:val="00915F37"/>
    <w:rsid w:val="009161A1"/>
    <w:rsid w:val="00916760"/>
    <w:rsid w:val="00917B8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7FD"/>
    <w:rsid w:val="00945D06"/>
    <w:rsid w:val="0094663C"/>
    <w:rsid w:val="0094678F"/>
    <w:rsid w:val="00946C04"/>
    <w:rsid w:val="00946DB8"/>
    <w:rsid w:val="009508A8"/>
    <w:rsid w:val="009509C6"/>
    <w:rsid w:val="00950D13"/>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5AA"/>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941"/>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06D"/>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2954"/>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1092"/>
    <w:rsid w:val="009F2307"/>
    <w:rsid w:val="009F2EC3"/>
    <w:rsid w:val="009F2F86"/>
    <w:rsid w:val="009F3286"/>
    <w:rsid w:val="009F35CB"/>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0DA"/>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15EC"/>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2D64"/>
    <w:rsid w:val="00A4433B"/>
    <w:rsid w:val="00A44462"/>
    <w:rsid w:val="00A44D40"/>
    <w:rsid w:val="00A45209"/>
    <w:rsid w:val="00A45739"/>
    <w:rsid w:val="00A45863"/>
    <w:rsid w:val="00A507D9"/>
    <w:rsid w:val="00A5095D"/>
    <w:rsid w:val="00A512ED"/>
    <w:rsid w:val="00A51598"/>
    <w:rsid w:val="00A5178F"/>
    <w:rsid w:val="00A51FB1"/>
    <w:rsid w:val="00A5202A"/>
    <w:rsid w:val="00A537C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3FF2"/>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238D"/>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500"/>
    <w:rsid w:val="00AB2C0B"/>
    <w:rsid w:val="00AB2E7C"/>
    <w:rsid w:val="00AB37F3"/>
    <w:rsid w:val="00AB3E7B"/>
    <w:rsid w:val="00AB4DD7"/>
    <w:rsid w:val="00AB4E6B"/>
    <w:rsid w:val="00AB58AC"/>
    <w:rsid w:val="00AB6348"/>
    <w:rsid w:val="00AB65E4"/>
    <w:rsid w:val="00AB6B4F"/>
    <w:rsid w:val="00AB6C14"/>
    <w:rsid w:val="00AB7C1F"/>
    <w:rsid w:val="00AB7E10"/>
    <w:rsid w:val="00AB7F86"/>
    <w:rsid w:val="00AC04F8"/>
    <w:rsid w:val="00AC0BF5"/>
    <w:rsid w:val="00AC0FA5"/>
    <w:rsid w:val="00AC29F6"/>
    <w:rsid w:val="00AC2BE9"/>
    <w:rsid w:val="00AC357D"/>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02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670D"/>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2D69"/>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34C"/>
    <w:rsid w:val="00B745FA"/>
    <w:rsid w:val="00B74D53"/>
    <w:rsid w:val="00B75CD3"/>
    <w:rsid w:val="00B76114"/>
    <w:rsid w:val="00B76586"/>
    <w:rsid w:val="00B769A3"/>
    <w:rsid w:val="00B77D62"/>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48C"/>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C51AA"/>
    <w:rsid w:val="00BD05DC"/>
    <w:rsid w:val="00BD09AC"/>
    <w:rsid w:val="00BD0C34"/>
    <w:rsid w:val="00BD0C8F"/>
    <w:rsid w:val="00BD1B66"/>
    <w:rsid w:val="00BD228C"/>
    <w:rsid w:val="00BD2410"/>
    <w:rsid w:val="00BD2C98"/>
    <w:rsid w:val="00BD3354"/>
    <w:rsid w:val="00BD368E"/>
    <w:rsid w:val="00BD4471"/>
    <w:rsid w:val="00BD4F11"/>
    <w:rsid w:val="00BD5241"/>
    <w:rsid w:val="00BD5955"/>
    <w:rsid w:val="00BD5C8D"/>
    <w:rsid w:val="00BD69BA"/>
    <w:rsid w:val="00BD73A8"/>
    <w:rsid w:val="00BD7A44"/>
    <w:rsid w:val="00BE00EB"/>
    <w:rsid w:val="00BE0324"/>
    <w:rsid w:val="00BE1E9F"/>
    <w:rsid w:val="00BE25B0"/>
    <w:rsid w:val="00BE2649"/>
    <w:rsid w:val="00BE2B2E"/>
    <w:rsid w:val="00BE3981"/>
    <w:rsid w:val="00BE3CE7"/>
    <w:rsid w:val="00BE3D12"/>
    <w:rsid w:val="00BE3FDF"/>
    <w:rsid w:val="00BE472D"/>
    <w:rsid w:val="00BE47DC"/>
    <w:rsid w:val="00BE5004"/>
    <w:rsid w:val="00BE58F6"/>
    <w:rsid w:val="00BE75A4"/>
    <w:rsid w:val="00BE7754"/>
    <w:rsid w:val="00BE7992"/>
    <w:rsid w:val="00BE7D82"/>
    <w:rsid w:val="00BF17A4"/>
    <w:rsid w:val="00BF1900"/>
    <w:rsid w:val="00BF2716"/>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5B83"/>
    <w:rsid w:val="00C06951"/>
    <w:rsid w:val="00C06F6C"/>
    <w:rsid w:val="00C0781C"/>
    <w:rsid w:val="00C07EAB"/>
    <w:rsid w:val="00C100B9"/>
    <w:rsid w:val="00C10459"/>
    <w:rsid w:val="00C11730"/>
    <w:rsid w:val="00C12BFB"/>
    <w:rsid w:val="00C12DD8"/>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260"/>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896"/>
    <w:rsid w:val="00C92B78"/>
    <w:rsid w:val="00C92D01"/>
    <w:rsid w:val="00C9348A"/>
    <w:rsid w:val="00C95584"/>
    <w:rsid w:val="00C96989"/>
    <w:rsid w:val="00C9701B"/>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41D6"/>
    <w:rsid w:val="00CB5A8F"/>
    <w:rsid w:val="00CB6624"/>
    <w:rsid w:val="00CB6AFD"/>
    <w:rsid w:val="00CC035B"/>
    <w:rsid w:val="00CC0444"/>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411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549"/>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2B64"/>
    <w:rsid w:val="00D04C4E"/>
    <w:rsid w:val="00D0501C"/>
    <w:rsid w:val="00D05060"/>
    <w:rsid w:val="00D05259"/>
    <w:rsid w:val="00D0560A"/>
    <w:rsid w:val="00D0736B"/>
    <w:rsid w:val="00D0758B"/>
    <w:rsid w:val="00D0771C"/>
    <w:rsid w:val="00D07A0A"/>
    <w:rsid w:val="00D07F06"/>
    <w:rsid w:val="00D10D01"/>
    <w:rsid w:val="00D10D5D"/>
    <w:rsid w:val="00D1260A"/>
    <w:rsid w:val="00D12D42"/>
    <w:rsid w:val="00D12FB2"/>
    <w:rsid w:val="00D13F09"/>
    <w:rsid w:val="00D14006"/>
    <w:rsid w:val="00D154F5"/>
    <w:rsid w:val="00D162D8"/>
    <w:rsid w:val="00D1663C"/>
    <w:rsid w:val="00D16CE5"/>
    <w:rsid w:val="00D17403"/>
    <w:rsid w:val="00D179EC"/>
    <w:rsid w:val="00D207A9"/>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358"/>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458"/>
    <w:rsid w:val="00D765C6"/>
    <w:rsid w:val="00D76E68"/>
    <w:rsid w:val="00D81863"/>
    <w:rsid w:val="00D8196B"/>
    <w:rsid w:val="00D825E3"/>
    <w:rsid w:val="00D8292E"/>
    <w:rsid w:val="00D82B16"/>
    <w:rsid w:val="00D833D3"/>
    <w:rsid w:val="00D84FB0"/>
    <w:rsid w:val="00D8616A"/>
    <w:rsid w:val="00D8635B"/>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8C9"/>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AC1"/>
    <w:rsid w:val="00E33D56"/>
    <w:rsid w:val="00E3440F"/>
    <w:rsid w:val="00E344B5"/>
    <w:rsid w:val="00E3463D"/>
    <w:rsid w:val="00E34F3B"/>
    <w:rsid w:val="00E35DC2"/>
    <w:rsid w:val="00E366A5"/>
    <w:rsid w:val="00E37DCD"/>
    <w:rsid w:val="00E4122F"/>
    <w:rsid w:val="00E41732"/>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4C2"/>
    <w:rsid w:val="00E5254C"/>
    <w:rsid w:val="00E5311D"/>
    <w:rsid w:val="00E53935"/>
    <w:rsid w:val="00E53A1A"/>
    <w:rsid w:val="00E53E7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14C4"/>
    <w:rsid w:val="00E824DB"/>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0D3E"/>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36D"/>
    <w:rsid w:val="00F42967"/>
    <w:rsid w:val="00F42BFC"/>
    <w:rsid w:val="00F442E6"/>
    <w:rsid w:val="00F445DF"/>
    <w:rsid w:val="00F44BAD"/>
    <w:rsid w:val="00F44C27"/>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1DE"/>
    <w:rsid w:val="00F60797"/>
    <w:rsid w:val="00F609D4"/>
    <w:rsid w:val="00F60B44"/>
    <w:rsid w:val="00F61684"/>
    <w:rsid w:val="00F61D13"/>
    <w:rsid w:val="00F62628"/>
    <w:rsid w:val="00F6276D"/>
    <w:rsid w:val="00F62807"/>
    <w:rsid w:val="00F63513"/>
    <w:rsid w:val="00F63536"/>
    <w:rsid w:val="00F63695"/>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50C"/>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BE9"/>
    <w:rsid w:val="00FB7E19"/>
    <w:rsid w:val="00FB7E68"/>
    <w:rsid w:val="00FC0687"/>
    <w:rsid w:val="00FC1E08"/>
    <w:rsid w:val="00FC2508"/>
    <w:rsid w:val="00FC26A4"/>
    <w:rsid w:val="00FC2F1E"/>
    <w:rsid w:val="00FC3375"/>
    <w:rsid w:val="00FC3E52"/>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8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98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209">
    <w:name w:val="citation-209"/>
    <w:basedOn w:val="VarsaylanParagrafYazTipi"/>
    <w:rsid w:val="00C9701B"/>
  </w:style>
  <w:style w:type="character" w:customStyle="1" w:styleId="citation-208">
    <w:name w:val="citation-208"/>
    <w:basedOn w:val="VarsaylanParagrafYazTipi"/>
    <w:rsid w:val="00C9701B"/>
  </w:style>
  <w:style w:type="character" w:customStyle="1" w:styleId="citation-207">
    <w:name w:val="citation-207"/>
    <w:basedOn w:val="VarsaylanParagrafYazTipi"/>
    <w:rsid w:val="00C9701B"/>
  </w:style>
  <w:style w:type="character" w:customStyle="1" w:styleId="citation-206">
    <w:name w:val="citation-206"/>
    <w:basedOn w:val="VarsaylanParagrafYazTipi"/>
    <w:rsid w:val="00C9701B"/>
  </w:style>
  <w:style w:type="character" w:customStyle="1" w:styleId="citation-205">
    <w:name w:val="citation-205"/>
    <w:basedOn w:val="VarsaylanParagrafYazTipi"/>
    <w:rsid w:val="00C9701B"/>
  </w:style>
  <w:style w:type="character" w:customStyle="1" w:styleId="citation-204">
    <w:name w:val="citation-204"/>
    <w:basedOn w:val="VarsaylanParagrafYazTipi"/>
    <w:rsid w:val="00C9701B"/>
  </w:style>
  <w:style w:type="character" w:customStyle="1" w:styleId="citation-203">
    <w:name w:val="citation-203"/>
    <w:basedOn w:val="VarsaylanParagrafYazTipi"/>
    <w:rsid w:val="00C9701B"/>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4901167">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5989052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085107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2217903">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7853009">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3298342">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B414-04B3-453E-8933-ED2A7C4D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5109</TotalTime>
  <Pages>11</Pages>
  <Words>3019</Words>
  <Characters>17212</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1253</cp:revision>
  <cp:lastPrinted>2022-12-27T08:13:00Z</cp:lastPrinted>
  <dcterms:created xsi:type="dcterms:W3CDTF">2024-03-28T06:19:00Z</dcterms:created>
  <dcterms:modified xsi:type="dcterms:W3CDTF">2026-06-17T13:51:00Z</dcterms:modified>
</cp:coreProperties>
</file>