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2C1586" w:rsidP="004E5F8A">
            <w:pPr>
              <w:ind w:left="-108" w:firstLine="709"/>
              <w:jc w:val="both"/>
              <w:rPr>
                <w:rFonts w:ascii="Arial" w:hAnsi="Arial" w:cs="Arial"/>
                <w:sz w:val="24"/>
                <w:szCs w:val="24"/>
              </w:rPr>
            </w:pPr>
            <w:r>
              <w:rPr>
                <w:rFonts w:ascii="Arial" w:hAnsi="Arial" w:cs="Arial"/>
                <w:sz w:val="24"/>
              </w:rPr>
              <w:t xml:space="preserve">Araştırma ve Geliştirme </w:t>
            </w:r>
            <w:r w:rsidR="00E04E8E">
              <w:rPr>
                <w:rFonts w:ascii="Arial" w:hAnsi="Arial" w:cs="Arial"/>
                <w:sz w:val="24"/>
              </w:rPr>
              <w:t xml:space="preserve">Müdürlüğünün </w:t>
            </w:r>
            <w:r w:rsidR="002F0E34">
              <w:rPr>
                <w:rFonts w:ascii="Arial" w:hAnsi="Arial" w:cs="Arial"/>
                <w:sz w:val="24"/>
              </w:rPr>
              <w:t>1</w:t>
            </w:r>
            <w:r>
              <w:rPr>
                <w:rFonts w:ascii="Arial" w:hAnsi="Arial" w:cs="Arial"/>
                <w:sz w:val="24"/>
              </w:rPr>
              <w:t>5</w:t>
            </w:r>
            <w:r w:rsidR="002F0E34">
              <w:rPr>
                <w:rFonts w:ascii="Arial" w:hAnsi="Arial" w:cs="Arial"/>
                <w:sz w:val="24"/>
              </w:rPr>
              <w:t>.05</w:t>
            </w:r>
            <w:r w:rsidR="00E04E8E">
              <w:rPr>
                <w:rFonts w:ascii="Arial" w:hAnsi="Arial" w:cs="Arial"/>
                <w:sz w:val="24"/>
              </w:rPr>
              <w:t>.202</w:t>
            </w:r>
            <w:r w:rsidR="00C1718E">
              <w:rPr>
                <w:rFonts w:ascii="Arial" w:hAnsi="Arial" w:cs="Arial"/>
                <w:sz w:val="24"/>
              </w:rPr>
              <w:t>6</w:t>
            </w:r>
            <w:r w:rsidR="00E04E8E">
              <w:rPr>
                <w:rFonts w:ascii="Arial" w:hAnsi="Arial" w:cs="Arial"/>
                <w:sz w:val="24"/>
              </w:rPr>
              <w:t xml:space="preserve"> tarihli ve E- </w:t>
            </w:r>
            <w:proofErr w:type="gramStart"/>
            <w:r>
              <w:rPr>
                <w:rFonts w:ascii="Arial" w:hAnsi="Arial" w:cs="Arial"/>
                <w:sz w:val="24"/>
              </w:rPr>
              <w:t>83244374</w:t>
            </w:r>
            <w:proofErr w:type="gramEnd"/>
            <w:r>
              <w:rPr>
                <w:rFonts w:ascii="Arial" w:hAnsi="Arial" w:cs="Arial"/>
                <w:sz w:val="24"/>
              </w:rPr>
              <w:t>-000-208866</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D7129B" w:rsidRDefault="00D7129B">
            <w:pPr>
              <w:jc w:val="center"/>
              <w:rPr>
                <w:b/>
                <w:sz w:val="24"/>
                <w:u w:val="single"/>
              </w:rPr>
            </w:pPr>
          </w:p>
          <w:p w:rsidR="00675D31" w:rsidRPr="00675D31" w:rsidRDefault="00675D31" w:rsidP="00675D31">
            <w:pPr>
              <w:ind w:firstLine="601"/>
              <w:jc w:val="both"/>
              <w:rPr>
                <w:rFonts w:ascii="Arial" w:hAnsi="Arial" w:cs="Arial"/>
                <w:sz w:val="24"/>
              </w:rPr>
            </w:pPr>
            <w:r w:rsidRPr="00675D31">
              <w:rPr>
                <w:rFonts w:ascii="Arial" w:hAnsi="Arial" w:cs="Arial"/>
                <w:sz w:val="24"/>
              </w:rPr>
              <w:t>Yenişehir Belediye Meclisinin 02.02.2026 tarih ve 45 sayılı kararı ile Enerji Yönetim Birim</w:t>
            </w:r>
            <w:r>
              <w:rPr>
                <w:rFonts w:ascii="Arial" w:hAnsi="Arial" w:cs="Arial"/>
                <w:sz w:val="24"/>
              </w:rPr>
              <w:t xml:space="preserve"> </w:t>
            </w:r>
            <w:r w:rsidRPr="00675D31">
              <w:rPr>
                <w:rFonts w:ascii="Arial" w:hAnsi="Arial" w:cs="Arial"/>
                <w:sz w:val="24"/>
              </w:rPr>
              <w:t>Şefliği, Araştırma ve Geliştirme Müdürlüğü bünyesine eklenmiştir.</w:t>
            </w:r>
          </w:p>
          <w:p w:rsidR="00675D31" w:rsidRPr="00675D31" w:rsidRDefault="00675D31" w:rsidP="00675D31">
            <w:pPr>
              <w:ind w:firstLine="601"/>
              <w:jc w:val="both"/>
              <w:rPr>
                <w:rFonts w:ascii="Arial" w:hAnsi="Arial" w:cs="Arial"/>
                <w:sz w:val="24"/>
              </w:rPr>
            </w:pPr>
          </w:p>
          <w:p w:rsidR="00675D31" w:rsidRPr="00675D31" w:rsidRDefault="00675D31" w:rsidP="00675D31">
            <w:pPr>
              <w:ind w:firstLine="601"/>
              <w:jc w:val="both"/>
              <w:rPr>
                <w:rFonts w:ascii="Arial" w:hAnsi="Arial" w:cs="Arial"/>
                <w:sz w:val="24"/>
              </w:rPr>
            </w:pPr>
            <w:proofErr w:type="gramStart"/>
            <w:r w:rsidRPr="00675D31">
              <w:rPr>
                <w:rFonts w:ascii="Arial" w:hAnsi="Arial" w:cs="Arial"/>
                <w:sz w:val="24"/>
              </w:rPr>
              <w:t xml:space="preserve">Çevre ve Şehircilik Bakanlığının “Ulusal Enerji Verimliliği Eylem Planı” konulu yazısında; “Belediyelerin enerji verimliliği konusundaki yükümlülüklerini yerine getirmesi ve konuyla ilgili gerekli uygulamaları icra edebilmesini </w:t>
            </w:r>
            <w:proofErr w:type="spellStart"/>
            <w:r w:rsidRPr="00675D31">
              <w:rPr>
                <w:rFonts w:ascii="Arial" w:hAnsi="Arial" w:cs="Arial"/>
                <w:sz w:val="24"/>
              </w:rPr>
              <w:t>teminen</w:t>
            </w:r>
            <w:proofErr w:type="spellEnd"/>
            <w:r w:rsidRPr="00675D31">
              <w:rPr>
                <w:rFonts w:ascii="Arial" w:hAnsi="Arial" w:cs="Arial"/>
                <w:sz w:val="24"/>
              </w:rPr>
              <w:t>, enerji verimliliği birimi olarak hizmet vermesi amacıyla Belediye ve Bağlı Kuruluşları ile Mahalli İdare Birlikleri Norm Kadro İlke ve Standartlarına Dair Yönetmelik uyarınca kurulacak İklim Değişikliği Dairesi Başkanlığı ile İklim Değişikliği Müdürlüğü” birimlerinin görevlendirilmesi gerektiği belirtilmiştir.</w:t>
            </w:r>
            <w:proofErr w:type="gramEnd"/>
          </w:p>
          <w:p w:rsidR="00675D31" w:rsidRPr="00675D31" w:rsidRDefault="00675D31" w:rsidP="00675D31">
            <w:pPr>
              <w:ind w:firstLine="601"/>
              <w:jc w:val="both"/>
              <w:rPr>
                <w:rFonts w:ascii="Arial" w:hAnsi="Arial" w:cs="Arial"/>
                <w:sz w:val="24"/>
              </w:rPr>
            </w:pPr>
          </w:p>
          <w:p w:rsidR="00675D31" w:rsidRDefault="004E5F8A" w:rsidP="00675D31">
            <w:pPr>
              <w:ind w:firstLine="601"/>
              <w:jc w:val="both"/>
              <w:rPr>
                <w:rFonts w:ascii="Arial" w:hAnsi="Arial" w:cs="Arial"/>
                <w:sz w:val="24"/>
              </w:rPr>
            </w:pPr>
            <w:proofErr w:type="gramStart"/>
            <w:r>
              <w:rPr>
                <w:rFonts w:ascii="Arial" w:hAnsi="Arial" w:cs="Arial"/>
                <w:sz w:val="24"/>
              </w:rPr>
              <w:t>Bu nedenle;</w:t>
            </w:r>
            <w:r w:rsidR="00675D31" w:rsidRPr="00675D31">
              <w:rPr>
                <w:rFonts w:ascii="Arial" w:hAnsi="Arial" w:cs="Arial"/>
                <w:sz w:val="24"/>
              </w:rPr>
              <w:t xml:space="preserve"> Enerji Yönetim Birim Şefliğine ait görevlerin, analiz, raporlama, teknik görüş, </w:t>
            </w:r>
            <w:proofErr w:type="spellStart"/>
            <w:r w:rsidR="00675D31" w:rsidRPr="00675D31">
              <w:rPr>
                <w:rFonts w:ascii="Arial" w:hAnsi="Arial" w:cs="Arial"/>
                <w:sz w:val="24"/>
              </w:rPr>
              <w:t>operasyonel</w:t>
            </w:r>
            <w:proofErr w:type="spellEnd"/>
            <w:r w:rsidR="00675D31" w:rsidRPr="00675D31">
              <w:rPr>
                <w:rFonts w:ascii="Arial" w:hAnsi="Arial" w:cs="Arial"/>
                <w:sz w:val="24"/>
              </w:rPr>
              <w:t xml:space="preserve"> koordinasyon süreçleri ve ilgili bütçe kalemleriyle birlikte Araştırma ve Geliştirme Müdürlüğü Yönetmeliğinden çıkarılarak İklim Değişikliği ve Sıfır Atık Müdürlüğüne aktarılması </w:t>
            </w:r>
            <w:r>
              <w:rPr>
                <w:rFonts w:ascii="Arial" w:hAnsi="Arial" w:cs="Arial"/>
                <w:sz w:val="24"/>
              </w:rPr>
              <w:t>teklifinin Hukuk ve Temel Haklar Komisyonu ile Proje Geliştirme ve Kentsel Dönüşüm Komisyonuna ortak havale edilmesinin kabulüne oy birliği ile karar verildi.</w:t>
            </w:r>
            <w:proofErr w:type="gramEnd"/>
          </w:p>
          <w:p w:rsidR="004E5F8A" w:rsidRPr="00675D31" w:rsidRDefault="004E5F8A" w:rsidP="00675D31">
            <w:pPr>
              <w:ind w:firstLine="601"/>
              <w:jc w:val="both"/>
              <w:rPr>
                <w:rFonts w:ascii="Arial" w:hAnsi="Arial" w:cs="Arial"/>
                <w:sz w:val="24"/>
              </w:rPr>
            </w:pPr>
          </w:p>
          <w:p w:rsidR="00D44110" w:rsidRDefault="00D44110" w:rsidP="00675D31">
            <w:pPr>
              <w:ind w:firstLine="709"/>
              <w:jc w:val="both"/>
            </w:pPr>
          </w:p>
          <w:p w:rsidR="004E5F8A" w:rsidRDefault="004E5F8A" w:rsidP="00675D31">
            <w:pPr>
              <w:ind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969B5">
            <w:pPr>
              <w:jc w:val="center"/>
              <w:rPr>
                <w:b/>
                <w:sz w:val="24"/>
                <w:szCs w:val="24"/>
              </w:rPr>
            </w:pPr>
            <w:r>
              <w:rPr>
                <w:b/>
                <w:sz w:val="24"/>
                <w:szCs w:val="24"/>
              </w:rPr>
              <w:t>Sevil YEŞİL</w:t>
            </w:r>
          </w:p>
        </w:tc>
      </w:tr>
    </w:tbl>
    <w:p w:rsidR="00D40F2A" w:rsidRPr="00D40F2A" w:rsidRDefault="00D40F2A" w:rsidP="00D40F2A"/>
    <w:p w:rsidR="00851725" w:rsidRDefault="00851725" w:rsidP="00352BA3">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58" w:rsidRDefault="006B695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58" w:rsidRDefault="006B695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58" w:rsidRDefault="006B695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58" w:rsidRDefault="006B695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6B6958">
          <w:pPr>
            <w:pStyle w:val="Balk2"/>
            <w:jc w:val="left"/>
          </w:pPr>
          <w:r>
            <w:t>1</w:t>
          </w:r>
          <w:r w:rsidR="002F0E34">
            <w:t>5</w:t>
          </w:r>
          <w:r w:rsidR="006B6958">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2F0E34">
          <w:pPr>
            <w:pStyle w:val="Balk2"/>
            <w:jc w:val="left"/>
          </w:pPr>
          <w:r>
            <w:t>1</w:t>
          </w:r>
          <w:r w:rsidR="002F0E34">
            <w:t>2</w:t>
          </w:r>
        </w:p>
      </w:tc>
      <w:tc>
        <w:tcPr>
          <w:tcW w:w="4404" w:type="dxa"/>
          <w:tcBorders>
            <w:top w:val="nil"/>
            <w:left w:val="nil"/>
            <w:bottom w:val="nil"/>
            <w:right w:val="nil"/>
          </w:tcBorders>
        </w:tcPr>
        <w:p w:rsidR="000A2FF5" w:rsidRDefault="002F0E34" w:rsidP="001969B5">
          <w:pPr>
            <w:pStyle w:val="Balk2"/>
            <w:rPr>
              <w:b/>
            </w:rPr>
          </w:pPr>
          <w:r>
            <w:rPr>
              <w:b/>
            </w:rPr>
            <w:t>01.06</w:t>
          </w:r>
          <w:r w:rsidR="00471D07">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58" w:rsidRDefault="006B695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6989"/>
    <w:rsid w:val="001A7D99"/>
    <w:rsid w:val="001B1925"/>
    <w:rsid w:val="001B254B"/>
    <w:rsid w:val="001C1EA6"/>
    <w:rsid w:val="001D0FC8"/>
    <w:rsid w:val="001D4265"/>
    <w:rsid w:val="001D4B8C"/>
    <w:rsid w:val="001D6C63"/>
    <w:rsid w:val="001E1077"/>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C1586"/>
    <w:rsid w:val="002D0121"/>
    <w:rsid w:val="002D3DF3"/>
    <w:rsid w:val="002D6BE9"/>
    <w:rsid w:val="002E057A"/>
    <w:rsid w:val="002E4104"/>
    <w:rsid w:val="002F079B"/>
    <w:rsid w:val="002F0E34"/>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376D"/>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5F8A"/>
    <w:rsid w:val="004E7704"/>
    <w:rsid w:val="004E7A4D"/>
    <w:rsid w:val="004F70D0"/>
    <w:rsid w:val="0050159E"/>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19EC"/>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039"/>
    <w:rsid w:val="006104F3"/>
    <w:rsid w:val="00610EAB"/>
    <w:rsid w:val="00613EC0"/>
    <w:rsid w:val="00621434"/>
    <w:rsid w:val="006227CD"/>
    <w:rsid w:val="0063020E"/>
    <w:rsid w:val="00637C33"/>
    <w:rsid w:val="006421C5"/>
    <w:rsid w:val="006468E4"/>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214C"/>
    <w:rsid w:val="009622E3"/>
    <w:rsid w:val="009637C3"/>
    <w:rsid w:val="009642E0"/>
    <w:rsid w:val="00967151"/>
    <w:rsid w:val="00967299"/>
    <w:rsid w:val="00975BB5"/>
    <w:rsid w:val="00982F7C"/>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CE"/>
    <w:rsid w:val="00AA32FB"/>
    <w:rsid w:val="00AA3D7B"/>
    <w:rsid w:val="00AA445F"/>
    <w:rsid w:val="00AA5232"/>
    <w:rsid w:val="00AB2800"/>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90D"/>
    <w:rsid w:val="00B97CE9"/>
    <w:rsid w:val="00BA4D1D"/>
    <w:rsid w:val="00BA74A5"/>
    <w:rsid w:val="00BA7864"/>
    <w:rsid w:val="00BB60BA"/>
    <w:rsid w:val="00BC05FD"/>
    <w:rsid w:val="00BC6681"/>
    <w:rsid w:val="00BC6EC6"/>
    <w:rsid w:val="00BC7B1B"/>
    <w:rsid w:val="00BD5489"/>
    <w:rsid w:val="00BD6102"/>
    <w:rsid w:val="00BD76C8"/>
    <w:rsid w:val="00BE30A8"/>
    <w:rsid w:val="00BE7BC5"/>
    <w:rsid w:val="00C01341"/>
    <w:rsid w:val="00C03603"/>
    <w:rsid w:val="00C04BD3"/>
    <w:rsid w:val="00C06376"/>
    <w:rsid w:val="00C11027"/>
    <w:rsid w:val="00C1718E"/>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168</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359</cp:revision>
  <cp:lastPrinted>2025-06-03T10:12:00Z</cp:lastPrinted>
  <dcterms:created xsi:type="dcterms:W3CDTF">2024-08-27T08:27:00Z</dcterms:created>
  <dcterms:modified xsi:type="dcterms:W3CDTF">2026-06-02T08:07:00Z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