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1E36AA" w:rsidRDefault="00D748DB" w:rsidP="00195B7E">
            <w:pPr>
              <w:ind w:firstLine="709"/>
              <w:jc w:val="both"/>
              <w:rPr>
                <w:rFonts w:ascii="Arial" w:hAnsi="Arial" w:cs="Arial"/>
                <w:sz w:val="24"/>
                <w:szCs w:val="24"/>
              </w:rPr>
            </w:pPr>
            <w:proofErr w:type="gramStart"/>
            <w:r w:rsidRPr="001E36AA">
              <w:rPr>
                <w:rFonts w:ascii="Arial" w:hAnsi="Arial" w:cs="Arial"/>
                <w:sz w:val="24"/>
                <w:szCs w:val="24"/>
              </w:rPr>
              <w:t xml:space="preserve">Belediye Meclisinin 04.08.2026 tarih ve 212 sayılı ara kararı İmar Komisyonu, Enerji ve Ekoloji Komisyonu ile Hukuk ve Temel Haklar Komisyonuna ortak havale edilen </w:t>
            </w:r>
            <w:r w:rsidR="001E36AA" w:rsidRPr="001E36AA">
              <w:rPr>
                <w:rFonts w:ascii="Arial" w:hAnsi="Arial" w:cs="Arial"/>
                <w:color w:val="0D0D0D"/>
                <w:sz w:val="24"/>
                <w:szCs w:val="24"/>
                <w:shd w:val="clear" w:color="auto" w:fill="FFFFFF"/>
              </w:rPr>
              <w:t>Mersin 2. İdare Mahkemesi'nin 2026/894 Esas sayılı dosya</w:t>
            </w:r>
            <w:r w:rsidR="00195B7E">
              <w:rPr>
                <w:rFonts w:ascii="Arial" w:hAnsi="Arial" w:cs="Arial"/>
                <w:color w:val="0D0D0D"/>
                <w:sz w:val="24"/>
                <w:szCs w:val="24"/>
                <w:shd w:val="clear" w:color="auto" w:fill="FFFFFF"/>
              </w:rPr>
              <w:t xml:space="preserve"> ile</w:t>
            </w:r>
            <w:r w:rsidR="001E36AA" w:rsidRPr="001E36AA">
              <w:rPr>
                <w:rFonts w:ascii="Arial" w:hAnsi="Arial" w:cs="Arial"/>
                <w:color w:val="0D0D0D"/>
                <w:sz w:val="24"/>
                <w:szCs w:val="24"/>
                <w:shd w:val="clear" w:color="auto" w:fill="FFFFFF"/>
              </w:rPr>
              <w:t xml:space="preserve"> Bahçe Mahallesi 11 ada 1 parsele ilişkin açılan davada, Mahkemenin 14.07.2026 tarihli kararı ile 02.03.2026 tarih ve 78 sayılı Yenişehir Belediye Meclisi Kararı'nın yürütmesinin durdurulmasına karar verilmiş olup, söz konusu Mahkeme kararı </w:t>
            </w:r>
            <w:r w:rsidRPr="001E36AA">
              <w:rPr>
                <w:rFonts w:ascii="Arial" w:hAnsi="Arial" w:cs="Arial"/>
                <w:sz w:val="24"/>
                <w:szCs w:val="24"/>
              </w:rPr>
              <w:t xml:space="preserve">teklifi ile ilgili </w:t>
            </w:r>
            <w:r w:rsidR="001E36AA" w:rsidRPr="001E36AA">
              <w:rPr>
                <w:rFonts w:ascii="Arial" w:hAnsi="Arial" w:cs="Arial"/>
                <w:sz w:val="24"/>
                <w:szCs w:val="24"/>
              </w:rPr>
              <w:t>04.08</w:t>
            </w:r>
            <w:r w:rsidRPr="001E36AA">
              <w:rPr>
                <w:rFonts w:ascii="Arial" w:hAnsi="Arial" w:cs="Arial"/>
                <w:sz w:val="24"/>
                <w:szCs w:val="24"/>
              </w:rPr>
              <w:t>.2026 tarihli komisyon raporu okunarak görüşülmeye geçildi.</w:t>
            </w:r>
            <w:proofErr w:type="gramEnd"/>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583F10" w:rsidRDefault="00583F10" w:rsidP="00583F10">
            <w:pPr>
              <w:spacing w:before="100" w:beforeAutospacing="1" w:after="100" w:afterAutospacing="1"/>
              <w:ind w:firstLine="708"/>
              <w:jc w:val="both"/>
              <w:rPr>
                <w:rFonts w:ascii="Arial" w:hAnsi="Arial" w:cs="Arial"/>
                <w:sz w:val="24"/>
                <w:szCs w:val="24"/>
              </w:rPr>
            </w:pPr>
            <w:r>
              <w:rPr>
                <w:rFonts w:ascii="Arial" w:hAnsi="Arial" w:cs="Arial"/>
                <w:sz w:val="24"/>
                <w:szCs w:val="24"/>
              </w:rPr>
              <w:t xml:space="preserve">Mersin 2. İdare Mahkemesinin 14/07/2026 tarih ve </w:t>
            </w:r>
            <w:r>
              <w:rPr>
                <w:rFonts w:ascii="Arial" w:hAnsi="Arial" w:cs="Arial"/>
                <w:bCs/>
                <w:sz w:val="24"/>
                <w:szCs w:val="24"/>
              </w:rPr>
              <w:t>2026/894 E.</w:t>
            </w:r>
            <w:r>
              <w:rPr>
                <w:rFonts w:ascii="Arial" w:hAnsi="Arial" w:cs="Arial"/>
                <w:sz w:val="24"/>
                <w:szCs w:val="24"/>
              </w:rPr>
              <w:t xml:space="preserve"> sayılı yürütmenin durdurulması kararında; dava konusu taşınmaza ilişkin olarak taşınmazın bulunduğu </w:t>
            </w:r>
            <w:proofErr w:type="gramStart"/>
            <w:r>
              <w:rPr>
                <w:rFonts w:ascii="Arial" w:hAnsi="Arial" w:cs="Arial"/>
                <w:sz w:val="24"/>
                <w:szCs w:val="24"/>
              </w:rPr>
              <w:t>alanda  1</w:t>
            </w:r>
            <w:proofErr w:type="gramEnd"/>
            <w:r>
              <w:rPr>
                <w:rFonts w:ascii="Arial" w:hAnsi="Arial" w:cs="Arial"/>
                <w:sz w:val="24"/>
                <w:szCs w:val="24"/>
              </w:rPr>
              <w:t xml:space="preserve">/1000 ölçekli revizyon uygulama imar planı ile getirilen kullanım kararının üst ölçekli 1/5000 ölçekli nazım imar planına uygun olduğu ve plan kademelenmesi ilkesine aykırılık bulunmadığı, ancak dava konusu taşınmaz gibi </w:t>
            </w:r>
            <w:r>
              <w:rPr>
                <w:rFonts w:ascii="Arial" w:hAnsi="Arial" w:cs="Arial"/>
                <w:bCs/>
                <w:sz w:val="24"/>
                <w:szCs w:val="24"/>
              </w:rPr>
              <w:t>Ticaret-Konut (TİCK)</w:t>
            </w:r>
            <w:r>
              <w:rPr>
                <w:rFonts w:ascii="Arial" w:hAnsi="Arial" w:cs="Arial"/>
                <w:sz w:val="24"/>
                <w:szCs w:val="24"/>
              </w:rPr>
              <w:t xml:space="preserve"> kullanımına geçirilen çevredeki yapı adalarında yapılaşma koşulu </w:t>
            </w:r>
            <w:r>
              <w:rPr>
                <w:rFonts w:ascii="Arial" w:hAnsi="Arial" w:cs="Arial"/>
                <w:bCs/>
                <w:sz w:val="24"/>
                <w:szCs w:val="24"/>
              </w:rPr>
              <w:t>E:2,00</w:t>
            </w:r>
            <w:r>
              <w:rPr>
                <w:rFonts w:ascii="Arial" w:hAnsi="Arial" w:cs="Arial"/>
                <w:sz w:val="24"/>
                <w:szCs w:val="24"/>
              </w:rPr>
              <w:t xml:space="preserve"> olarak belirlenmiş olmasına rağmen dava konusu taşınmazda </w:t>
            </w:r>
            <w:r>
              <w:rPr>
                <w:rFonts w:ascii="Arial" w:hAnsi="Arial" w:cs="Arial"/>
                <w:bCs/>
                <w:sz w:val="24"/>
                <w:szCs w:val="24"/>
              </w:rPr>
              <w:t>E:1,50</w:t>
            </w:r>
            <w:r>
              <w:rPr>
                <w:rFonts w:ascii="Arial" w:hAnsi="Arial" w:cs="Arial"/>
                <w:sz w:val="24"/>
                <w:szCs w:val="24"/>
              </w:rPr>
              <w:t xml:space="preserve"> yapılaşma koşulunun devam ettirilmesi için mekânsal kurguya dayanan geçerli bir gerekçenin ortaya konulamadığı, bu durumun plan bütünlüğüne aykırı ve tutarsız bir karar oluşturduğu, eşitlik ilkesi ile şehircilik ilkeleri ve planlama esaslarına uygun olmadığı gerekçeleriyle, </w:t>
            </w:r>
            <w:r>
              <w:rPr>
                <w:rFonts w:ascii="Arial" w:hAnsi="Arial" w:cs="Arial"/>
                <w:bCs/>
                <w:sz w:val="24"/>
                <w:szCs w:val="24"/>
              </w:rPr>
              <w:t>02.03.2026 tarih ve 78 sayılı Yenişehir Belediye Meclisi Kararının yürütmesinin durdurulmasına</w:t>
            </w:r>
            <w:r>
              <w:rPr>
                <w:rFonts w:ascii="Arial" w:hAnsi="Arial" w:cs="Arial"/>
                <w:sz w:val="24"/>
                <w:szCs w:val="24"/>
              </w:rPr>
              <w:t xml:space="preserve"> karar verilmiştir.</w:t>
            </w:r>
          </w:p>
          <w:p w:rsidR="00583F10" w:rsidRPr="00583F10" w:rsidRDefault="00583F10" w:rsidP="00583F10">
            <w:pPr>
              <w:pStyle w:val="isselectedend"/>
              <w:ind w:firstLine="709"/>
              <w:jc w:val="both"/>
              <w:rPr>
                <w:rFonts w:ascii="Arial" w:hAnsi="Arial" w:cs="Arial"/>
              </w:rPr>
            </w:pPr>
            <w:r>
              <w:rPr>
                <w:rFonts w:ascii="Arial" w:hAnsi="Arial" w:cs="Arial"/>
              </w:rPr>
              <w:t xml:space="preserve">Ortak komisyon raporu doğrultusunda; Mersin 2. İdare Mahkemesinin </w:t>
            </w:r>
            <w:proofErr w:type="gramStart"/>
            <w:r>
              <w:rPr>
                <w:rFonts w:ascii="Arial" w:hAnsi="Arial" w:cs="Arial"/>
              </w:rPr>
              <w:t>14/07/2026</w:t>
            </w:r>
            <w:proofErr w:type="gramEnd"/>
            <w:r>
              <w:rPr>
                <w:rFonts w:ascii="Arial" w:hAnsi="Arial" w:cs="Arial"/>
              </w:rPr>
              <w:t xml:space="preserve"> tarih ve </w:t>
            </w:r>
            <w:r>
              <w:rPr>
                <w:rFonts w:ascii="Arial" w:hAnsi="Arial" w:cs="Arial"/>
                <w:bCs/>
              </w:rPr>
              <w:t>2026/894 E.</w:t>
            </w:r>
            <w:r>
              <w:rPr>
                <w:rFonts w:ascii="Arial" w:hAnsi="Arial" w:cs="Arial"/>
              </w:rPr>
              <w:t xml:space="preserve"> sayılı yürütmenin durdurulması kararı doğrultusunda, </w:t>
            </w:r>
            <w:r>
              <w:rPr>
                <w:rFonts w:ascii="Arial" w:hAnsi="Arial" w:cs="Arial"/>
                <w:bCs/>
              </w:rPr>
              <w:t>Yenişehir ilçesi Bahçe mahallesi 11 ada 1 parsel</w:t>
            </w:r>
            <w:r>
              <w:rPr>
                <w:rFonts w:ascii="Arial" w:hAnsi="Arial" w:cs="Arial"/>
              </w:rPr>
              <w:t xml:space="preserve"> numaralı taşınmaza </w:t>
            </w:r>
            <w:r w:rsidRPr="00583F10">
              <w:rPr>
                <w:rStyle w:val="Gl"/>
                <w:rFonts w:ascii="Arial" w:eastAsia="Arial" w:hAnsi="Arial" w:cs="Arial"/>
                <w:b w:val="0"/>
              </w:rPr>
              <w:t>yönelik 1/1000 ölçekli Uygulama İmar Planı Değişikliği dosyasının ilgilisi tarafından hazırlanarak İdareye sunulması halinde, söz konusu plan değişikliği teklifinin yeniden değerlendirilmesinin kabulüne</w:t>
            </w:r>
            <w:r w:rsidRPr="00583F10">
              <w:rPr>
                <w:rFonts w:ascii="Arial" w:hAnsi="Arial" w:cs="Arial"/>
                <w:b/>
              </w:rPr>
              <w:t xml:space="preserve"> </w:t>
            </w:r>
            <w:r w:rsidRPr="00583F10">
              <w:rPr>
                <w:rStyle w:val="Gl"/>
                <w:rFonts w:ascii="Arial" w:eastAsia="Arial" w:hAnsi="Arial" w:cs="Arial"/>
                <w:b w:val="0"/>
              </w:rPr>
              <w:t>oy birliği</w:t>
            </w:r>
            <w:r w:rsidRPr="00583F10">
              <w:rPr>
                <w:rFonts w:ascii="Arial" w:hAnsi="Arial" w:cs="Arial"/>
                <w:b/>
              </w:rPr>
              <w:t xml:space="preserve"> </w:t>
            </w:r>
            <w:r w:rsidRPr="00583F10">
              <w:rPr>
                <w:rFonts w:ascii="Arial" w:hAnsi="Arial" w:cs="Arial"/>
              </w:rPr>
              <w:t>ile karar verildi.</w:t>
            </w:r>
          </w:p>
          <w:p w:rsidR="00191E2D" w:rsidRDefault="00191E2D" w:rsidP="00B229D5">
            <w:pPr>
              <w:ind w:firstLine="709"/>
              <w:jc w:val="both"/>
              <w:rPr>
                <w:rFonts w:cstheme="minorBidi"/>
                <w:szCs w:val="24"/>
              </w:rPr>
            </w:pPr>
          </w:p>
          <w:p w:rsidR="00583F10" w:rsidRDefault="00583F10" w:rsidP="00B229D5">
            <w:pPr>
              <w:ind w:firstLine="709"/>
              <w:jc w:val="both"/>
              <w:rPr>
                <w:rFonts w:cstheme="minorBidi"/>
                <w:szCs w:val="24"/>
              </w:rPr>
            </w:pPr>
          </w:p>
          <w:p w:rsidR="00D44110" w:rsidRDefault="00D44110" w:rsidP="00191E2D">
            <w:pPr>
              <w:ind w:firstLine="601"/>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F5103F" w:rsidTr="000C2C50">
        <w:trPr>
          <w:cantSplit/>
          <w:trHeight w:hRule="exact" w:val="713"/>
        </w:trPr>
        <w:tc>
          <w:tcPr>
            <w:tcW w:w="3402" w:type="dxa"/>
            <w:tcBorders>
              <w:top w:val="nil"/>
              <w:left w:val="nil"/>
              <w:bottom w:val="nil"/>
              <w:right w:val="nil"/>
            </w:tcBorders>
          </w:tcPr>
          <w:p w:rsidR="00F5103F" w:rsidRDefault="00F5103F">
            <w:pPr>
              <w:jc w:val="center"/>
              <w:rPr>
                <w:b/>
                <w:sz w:val="24"/>
                <w:szCs w:val="24"/>
              </w:rPr>
            </w:pPr>
            <w:r>
              <w:rPr>
                <w:b/>
                <w:sz w:val="24"/>
                <w:szCs w:val="24"/>
              </w:rPr>
              <w:t>Abdullah ÖZYİĞİT</w:t>
            </w:r>
          </w:p>
          <w:p w:rsidR="00F5103F" w:rsidRDefault="00F5103F">
            <w:pPr>
              <w:pStyle w:val="Balk1"/>
              <w:rPr>
                <w:rFonts w:eastAsiaTheme="minorEastAsia"/>
                <w:szCs w:val="24"/>
              </w:rPr>
            </w:pPr>
            <w:r>
              <w:rPr>
                <w:rFonts w:eastAsiaTheme="minorEastAsia"/>
                <w:szCs w:val="24"/>
              </w:rPr>
              <w:t>MECLİS BAŞKANI</w:t>
            </w:r>
          </w:p>
          <w:p w:rsidR="00F5103F" w:rsidRDefault="00F5103F">
            <w:pPr>
              <w:jc w:val="center"/>
            </w:pPr>
          </w:p>
        </w:tc>
        <w:tc>
          <w:tcPr>
            <w:tcW w:w="3402" w:type="dxa"/>
            <w:tcBorders>
              <w:top w:val="nil"/>
              <w:left w:val="nil"/>
              <w:bottom w:val="nil"/>
              <w:right w:val="nil"/>
            </w:tcBorders>
          </w:tcPr>
          <w:p w:rsidR="00F5103F" w:rsidRDefault="00F5103F">
            <w:pPr>
              <w:jc w:val="center"/>
              <w:rPr>
                <w:b/>
                <w:sz w:val="24"/>
                <w:szCs w:val="24"/>
              </w:rPr>
            </w:pPr>
            <w:r>
              <w:rPr>
                <w:b/>
                <w:sz w:val="24"/>
                <w:szCs w:val="24"/>
              </w:rPr>
              <w:t>Necmettin CABADAK</w:t>
            </w:r>
          </w:p>
          <w:p w:rsidR="00F5103F" w:rsidRDefault="00F5103F">
            <w:pPr>
              <w:pStyle w:val="Balk1"/>
              <w:rPr>
                <w:rFonts w:eastAsiaTheme="minorEastAsia"/>
                <w:szCs w:val="24"/>
              </w:rPr>
            </w:pPr>
            <w:proofErr w:type="gramStart"/>
            <w:r>
              <w:rPr>
                <w:rFonts w:eastAsiaTheme="minorEastAsia"/>
                <w:szCs w:val="24"/>
              </w:rPr>
              <w:t>KATİP</w:t>
            </w:r>
            <w:proofErr w:type="gramEnd"/>
          </w:p>
          <w:p w:rsidR="00F5103F" w:rsidRDefault="00F5103F">
            <w:pPr>
              <w:jc w:val="center"/>
              <w:rPr>
                <w:b/>
                <w:sz w:val="24"/>
                <w:szCs w:val="24"/>
              </w:rPr>
            </w:pPr>
          </w:p>
        </w:tc>
        <w:tc>
          <w:tcPr>
            <w:tcW w:w="3402" w:type="dxa"/>
            <w:tcBorders>
              <w:top w:val="nil"/>
              <w:left w:val="nil"/>
              <w:bottom w:val="nil"/>
              <w:right w:val="nil"/>
            </w:tcBorders>
          </w:tcPr>
          <w:p w:rsidR="00F5103F" w:rsidRDefault="00F5103F">
            <w:pPr>
              <w:jc w:val="center"/>
              <w:rPr>
                <w:b/>
                <w:sz w:val="24"/>
                <w:szCs w:val="24"/>
              </w:rPr>
            </w:pPr>
            <w:r>
              <w:rPr>
                <w:b/>
                <w:sz w:val="24"/>
                <w:szCs w:val="24"/>
              </w:rPr>
              <w:t>Sevil YEŞİL</w:t>
            </w:r>
          </w:p>
          <w:p w:rsidR="00F5103F" w:rsidRDefault="00F5103F">
            <w:pPr>
              <w:pStyle w:val="Balk1"/>
              <w:rPr>
                <w:rFonts w:eastAsiaTheme="minorEastAsia"/>
                <w:szCs w:val="24"/>
              </w:rPr>
            </w:pPr>
            <w:proofErr w:type="gramStart"/>
            <w:r>
              <w:rPr>
                <w:rFonts w:eastAsiaTheme="minorEastAsia"/>
                <w:szCs w:val="24"/>
              </w:rPr>
              <w:t>KATİP</w:t>
            </w:r>
            <w:proofErr w:type="gramEnd"/>
          </w:p>
          <w:p w:rsidR="00F5103F" w:rsidRDefault="00F5103F">
            <w:pPr>
              <w:jc w:val="center"/>
              <w:rPr>
                <w:b/>
                <w:sz w:val="24"/>
                <w:szCs w:val="24"/>
              </w:rPr>
            </w:pPr>
          </w:p>
        </w:tc>
      </w:tr>
    </w:tbl>
    <w:p w:rsidR="00D40F2A" w:rsidRPr="00D40F2A" w:rsidRDefault="00D40F2A" w:rsidP="00D40F2A"/>
    <w:p w:rsidR="00F664BF" w:rsidRDefault="00F664BF"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F664BF"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r w:rsidR="00471D07">
        <w:rPr>
          <w:rFonts w:ascii="Arial" w:hAnsi="Arial" w:cs="Arial"/>
          <w:sz w:val="18"/>
          <w:szCs w:val="18"/>
        </w:rPr>
        <w:t>0</w:t>
      </w:r>
      <w:r w:rsidR="00FE63C3">
        <w:rPr>
          <w:rFonts w:ascii="Arial" w:hAnsi="Arial" w:cs="Arial"/>
          <w:sz w:val="18"/>
          <w:szCs w:val="18"/>
        </w:rPr>
        <w:t>8</w:t>
      </w:r>
      <w:r>
        <w:rPr>
          <w:rFonts w:ascii="Arial" w:hAnsi="Arial" w:cs="Arial"/>
          <w:sz w:val="18"/>
          <w:szCs w:val="18"/>
        </w:rPr>
        <w:t>/202</w:t>
      </w:r>
      <w:r w:rsidR="00471D07">
        <w:rPr>
          <w:rFonts w:ascii="Arial" w:hAnsi="Arial" w:cs="Arial"/>
          <w:sz w:val="18"/>
          <w:szCs w:val="18"/>
        </w:rPr>
        <w:t>6</w:t>
      </w:r>
    </w:p>
    <w:p w:rsidR="00A03982" w:rsidRDefault="00A03982" w:rsidP="00454C47">
      <w:pPr>
        <w:tabs>
          <w:tab w:val="left" w:pos="4536"/>
        </w:tabs>
        <w:rPr>
          <w:rFonts w:ascii="Arial" w:hAnsi="Arial" w:cs="Arial"/>
          <w:sz w:val="18"/>
          <w:szCs w:val="18"/>
        </w:rPr>
      </w:pPr>
    </w:p>
    <w:p w:rsidR="00A03982" w:rsidRDefault="00A03982" w:rsidP="00454C47">
      <w:pPr>
        <w:tabs>
          <w:tab w:val="left" w:pos="4536"/>
        </w:tabs>
        <w:rPr>
          <w:rFonts w:ascii="Arial" w:hAnsi="Arial" w:cs="Arial"/>
          <w:sz w:val="18"/>
          <w:szCs w:val="18"/>
        </w:rPr>
      </w:pP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CB4363" w:rsidRDefault="00F664BF" w:rsidP="00352BA3">
      <w:pPr>
        <w:rPr>
          <w:rFonts w:ascii="Arial" w:hAnsi="Arial" w:cs="Arial"/>
          <w:sz w:val="18"/>
          <w:szCs w:val="18"/>
        </w:rPr>
      </w:pPr>
      <w:r>
        <w:rPr>
          <w:rFonts w:ascii="Arial" w:hAnsi="Arial" w:cs="Arial"/>
          <w:sz w:val="18"/>
          <w:szCs w:val="18"/>
        </w:rPr>
        <w:t xml:space="preserve">                                                                                                                                                   Belediye Başkanı</w:t>
      </w:r>
    </w:p>
    <w:p w:rsidR="00851725" w:rsidRDefault="00851725" w:rsidP="00352BA3">
      <w:pPr>
        <w:rPr>
          <w:rFonts w:ascii="Arial" w:hAnsi="Arial" w:cs="Arial"/>
          <w:sz w:val="18"/>
          <w:szCs w:val="18"/>
        </w:rPr>
      </w:pPr>
    </w:p>
    <w:p w:rsidR="00851725" w:rsidRDefault="00851725" w:rsidP="00352BA3">
      <w:pPr>
        <w:rPr>
          <w:rFonts w:ascii="Arial" w:hAnsi="Arial" w:cs="Arial"/>
          <w:sz w:val="18"/>
          <w:szCs w:val="18"/>
        </w:rPr>
      </w:pPr>
    </w:p>
    <w:p w:rsidR="00851725" w:rsidRDefault="00851725" w:rsidP="00352BA3">
      <w:pPr>
        <w:rPr>
          <w:rFonts w:ascii="Arial" w:hAnsi="Arial" w:cs="Arial"/>
          <w:sz w:val="18"/>
          <w:szCs w:val="18"/>
        </w:rPr>
      </w:pPr>
    </w:p>
    <w:sectPr w:rsidR="00851725"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FE63C3" w:rsidP="00005EB7">
          <w:pPr>
            <w:pStyle w:val="Balk2"/>
            <w:jc w:val="left"/>
          </w:pPr>
          <w:r>
            <w:t>2</w:t>
          </w:r>
          <w:r w:rsidR="00CB3AD0">
            <w:t>1</w:t>
          </w:r>
          <w:r w:rsidR="00005EB7">
            <w:t>4</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1969B5" w:rsidP="00FE63C3">
          <w:pPr>
            <w:pStyle w:val="Balk2"/>
            <w:jc w:val="left"/>
          </w:pPr>
          <w:r>
            <w:t>1</w:t>
          </w:r>
          <w:r w:rsidR="00FE63C3">
            <w:t>6</w:t>
          </w:r>
        </w:p>
      </w:tc>
      <w:tc>
        <w:tcPr>
          <w:tcW w:w="4404" w:type="dxa"/>
          <w:tcBorders>
            <w:top w:val="nil"/>
            <w:left w:val="nil"/>
            <w:bottom w:val="nil"/>
            <w:right w:val="nil"/>
          </w:tcBorders>
        </w:tcPr>
        <w:p w:rsidR="000A2FF5" w:rsidRDefault="00FE63C3" w:rsidP="00675EAA">
          <w:pPr>
            <w:pStyle w:val="Balk2"/>
            <w:rPr>
              <w:b/>
            </w:rPr>
          </w:pPr>
          <w:r>
            <w:rPr>
              <w:b/>
            </w:rPr>
            <w:t>04.08</w:t>
          </w:r>
          <w:r w:rsidR="00471D07">
            <w:rPr>
              <w:b/>
            </w:rPr>
            <w:t>.2026</w:t>
          </w:r>
        </w:p>
      </w:tc>
    </w:tr>
  </w:tbl>
  <w:p w:rsidR="000A2FF5" w:rsidRPr="001D4265" w:rsidRDefault="000A2FF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47B77A63"/>
    <w:multiLevelType w:val="hybridMultilevel"/>
    <w:tmpl w:val="91FC0194"/>
    <w:lvl w:ilvl="0" w:tplc="FDCABB62">
      <w:start w:val="3"/>
      <w:numFmt w:val="decimal"/>
      <w:lvlText w:val="%1-"/>
      <w:lvlJc w:val="left"/>
      <w:pPr>
        <w:ind w:left="218" w:hanging="360"/>
      </w:pPr>
      <w:rPr>
        <w:color w:val="FF000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5EB7"/>
    <w:rsid w:val="0000632C"/>
    <w:rsid w:val="00015CD8"/>
    <w:rsid w:val="00016BEE"/>
    <w:rsid w:val="00032AC6"/>
    <w:rsid w:val="000346E7"/>
    <w:rsid w:val="00042211"/>
    <w:rsid w:val="000462FD"/>
    <w:rsid w:val="00052C28"/>
    <w:rsid w:val="00053D54"/>
    <w:rsid w:val="00053DA3"/>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D48EC"/>
    <w:rsid w:val="000E5564"/>
    <w:rsid w:val="000F08DB"/>
    <w:rsid w:val="00100422"/>
    <w:rsid w:val="00100D2A"/>
    <w:rsid w:val="0010648F"/>
    <w:rsid w:val="00110763"/>
    <w:rsid w:val="00117250"/>
    <w:rsid w:val="00124064"/>
    <w:rsid w:val="00130847"/>
    <w:rsid w:val="00135D8B"/>
    <w:rsid w:val="0013714B"/>
    <w:rsid w:val="00140897"/>
    <w:rsid w:val="00141D54"/>
    <w:rsid w:val="00141E04"/>
    <w:rsid w:val="0014365E"/>
    <w:rsid w:val="00147D92"/>
    <w:rsid w:val="00150CFC"/>
    <w:rsid w:val="001523BE"/>
    <w:rsid w:val="00157CFF"/>
    <w:rsid w:val="0016365E"/>
    <w:rsid w:val="00167C34"/>
    <w:rsid w:val="00167EB7"/>
    <w:rsid w:val="00172DF2"/>
    <w:rsid w:val="00174013"/>
    <w:rsid w:val="00180F35"/>
    <w:rsid w:val="0018268A"/>
    <w:rsid w:val="00185FB6"/>
    <w:rsid w:val="00191E2D"/>
    <w:rsid w:val="00192787"/>
    <w:rsid w:val="00193A8B"/>
    <w:rsid w:val="00195B7E"/>
    <w:rsid w:val="001969B5"/>
    <w:rsid w:val="0019725E"/>
    <w:rsid w:val="001A228B"/>
    <w:rsid w:val="001A2ABA"/>
    <w:rsid w:val="001A6989"/>
    <w:rsid w:val="001A7D99"/>
    <w:rsid w:val="001B1925"/>
    <w:rsid w:val="001B254B"/>
    <w:rsid w:val="001B355B"/>
    <w:rsid w:val="001C1EA6"/>
    <w:rsid w:val="001D0FC8"/>
    <w:rsid w:val="001D4265"/>
    <w:rsid w:val="001D4B8C"/>
    <w:rsid w:val="001D6C63"/>
    <w:rsid w:val="001E1077"/>
    <w:rsid w:val="001E36AA"/>
    <w:rsid w:val="001F1F93"/>
    <w:rsid w:val="001F3906"/>
    <w:rsid w:val="001F4614"/>
    <w:rsid w:val="00200022"/>
    <w:rsid w:val="002105C4"/>
    <w:rsid w:val="002166DE"/>
    <w:rsid w:val="00226431"/>
    <w:rsid w:val="00230A4B"/>
    <w:rsid w:val="00231EF6"/>
    <w:rsid w:val="00236BB2"/>
    <w:rsid w:val="002416D3"/>
    <w:rsid w:val="002423C2"/>
    <w:rsid w:val="0024302E"/>
    <w:rsid w:val="00244A01"/>
    <w:rsid w:val="00245229"/>
    <w:rsid w:val="0024622B"/>
    <w:rsid w:val="00247309"/>
    <w:rsid w:val="00255338"/>
    <w:rsid w:val="0027560D"/>
    <w:rsid w:val="0028560F"/>
    <w:rsid w:val="002A0DE9"/>
    <w:rsid w:val="002A5B30"/>
    <w:rsid w:val="002B23A4"/>
    <w:rsid w:val="002B284A"/>
    <w:rsid w:val="002B497F"/>
    <w:rsid w:val="002B701F"/>
    <w:rsid w:val="002D0121"/>
    <w:rsid w:val="002D3DF3"/>
    <w:rsid w:val="002D6BE9"/>
    <w:rsid w:val="002E057A"/>
    <w:rsid w:val="002E4104"/>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64B8"/>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ED3"/>
    <w:rsid w:val="0042376D"/>
    <w:rsid w:val="004247A7"/>
    <w:rsid w:val="00425481"/>
    <w:rsid w:val="004267CD"/>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4985"/>
    <w:rsid w:val="00546E4A"/>
    <w:rsid w:val="00551F13"/>
    <w:rsid w:val="00557850"/>
    <w:rsid w:val="00561E8E"/>
    <w:rsid w:val="00570174"/>
    <w:rsid w:val="00571995"/>
    <w:rsid w:val="005722FF"/>
    <w:rsid w:val="00575CE8"/>
    <w:rsid w:val="005764DD"/>
    <w:rsid w:val="0058031C"/>
    <w:rsid w:val="00583734"/>
    <w:rsid w:val="00583F10"/>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EC0"/>
    <w:rsid w:val="00617177"/>
    <w:rsid w:val="00621434"/>
    <w:rsid w:val="00621A7B"/>
    <w:rsid w:val="006227CD"/>
    <w:rsid w:val="0063020E"/>
    <w:rsid w:val="00637C33"/>
    <w:rsid w:val="006421C5"/>
    <w:rsid w:val="006468E4"/>
    <w:rsid w:val="006572C0"/>
    <w:rsid w:val="00675EAA"/>
    <w:rsid w:val="006815FC"/>
    <w:rsid w:val="00683C39"/>
    <w:rsid w:val="00684497"/>
    <w:rsid w:val="00684860"/>
    <w:rsid w:val="00687750"/>
    <w:rsid w:val="0069135A"/>
    <w:rsid w:val="0069308D"/>
    <w:rsid w:val="006948DD"/>
    <w:rsid w:val="0069594C"/>
    <w:rsid w:val="006964C5"/>
    <w:rsid w:val="006978E4"/>
    <w:rsid w:val="006A220D"/>
    <w:rsid w:val="006A7291"/>
    <w:rsid w:val="006B03A6"/>
    <w:rsid w:val="006B45A4"/>
    <w:rsid w:val="006C04BB"/>
    <w:rsid w:val="006C100D"/>
    <w:rsid w:val="006C10BB"/>
    <w:rsid w:val="006D4AB1"/>
    <w:rsid w:val="006D7911"/>
    <w:rsid w:val="006D7FB0"/>
    <w:rsid w:val="006E773D"/>
    <w:rsid w:val="006F20CA"/>
    <w:rsid w:val="006F44CA"/>
    <w:rsid w:val="006F6780"/>
    <w:rsid w:val="0070469E"/>
    <w:rsid w:val="00706CC8"/>
    <w:rsid w:val="00710CDA"/>
    <w:rsid w:val="0071183F"/>
    <w:rsid w:val="00713B9C"/>
    <w:rsid w:val="00716F35"/>
    <w:rsid w:val="007179F2"/>
    <w:rsid w:val="00734E51"/>
    <w:rsid w:val="0074053E"/>
    <w:rsid w:val="00754C56"/>
    <w:rsid w:val="00755819"/>
    <w:rsid w:val="00763F30"/>
    <w:rsid w:val="0077107E"/>
    <w:rsid w:val="0077604F"/>
    <w:rsid w:val="00777F2F"/>
    <w:rsid w:val="00782B13"/>
    <w:rsid w:val="007944AA"/>
    <w:rsid w:val="00795202"/>
    <w:rsid w:val="00795C73"/>
    <w:rsid w:val="007A2262"/>
    <w:rsid w:val="007A4006"/>
    <w:rsid w:val="007A4DE4"/>
    <w:rsid w:val="007A4F43"/>
    <w:rsid w:val="007B05D7"/>
    <w:rsid w:val="007B3173"/>
    <w:rsid w:val="007C16CF"/>
    <w:rsid w:val="007C3D46"/>
    <w:rsid w:val="007C5718"/>
    <w:rsid w:val="007C6008"/>
    <w:rsid w:val="007C6BAE"/>
    <w:rsid w:val="007D29EF"/>
    <w:rsid w:val="007D37D0"/>
    <w:rsid w:val="007D3E11"/>
    <w:rsid w:val="007D63D2"/>
    <w:rsid w:val="007E33C8"/>
    <w:rsid w:val="007F3621"/>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4C02"/>
    <w:rsid w:val="00897049"/>
    <w:rsid w:val="00897C21"/>
    <w:rsid w:val="008A7DA0"/>
    <w:rsid w:val="008B108F"/>
    <w:rsid w:val="008C2D8A"/>
    <w:rsid w:val="008D0EBF"/>
    <w:rsid w:val="008D474D"/>
    <w:rsid w:val="008E30F0"/>
    <w:rsid w:val="008E5BC1"/>
    <w:rsid w:val="008F1F67"/>
    <w:rsid w:val="008F2CD8"/>
    <w:rsid w:val="008F3E50"/>
    <w:rsid w:val="00900778"/>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37C3"/>
    <w:rsid w:val="009642E0"/>
    <w:rsid w:val="00967151"/>
    <w:rsid w:val="00967299"/>
    <w:rsid w:val="0097047D"/>
    <w:rsid w:val="00975BB5"/>
    <w:rsid w:val="00982F7C"/>
    <w:rsid w:val="00987331"/>
    <w:rsid w:val="0099221A"/>
    <w:rsid w:val="009A4219"/>
    <w:rsid w:val="009B0EEE"/>
    <w:rsid w:val="009B339B"/>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5D35"/>
    <w:rsid w:val="00A4022D"/>
    <w:rsid w:val="00A40F06"/>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6774"/>
    <w:rsid w:val="00AA2666"/>
    <w:rsid w:val="00AA2B5E"/>
    <w:rsid w:val="00AA32FB"/>
    <w:rsid w:val="00AA3D7B"/>
    <w:rsid w:val="00AA445F"/>
    <w:rsid w:val="00AA5232"/>
    <w:rsid w:val="00AB2800"/>
    <w:rsid w:val="00AB2C9A"/>
    <w:rsid w:val="00AB5DC8"/>
    <w:rsid w:val="00AB63E4"/>
    <w:rsid w:val="00AB6C55"/>
    <w:rsid w:val="00AD324C"/>
    <w:rsid w:val="00AD51C9"/>
    <w:rsid w:val="00AD6E81"/>
    <w:rsid w:val="00AD6FC7"/>
    <w:rsid w:val="00AE4108"/>
    <w:rsid w:val="00AE4B5C"/>
    <w:rsid w:val="00AE5F48"/>
    <w:rsid w:val="00B00B7F"/>
    <w:rsid w:val="00B00BFD"/>
    <w:rsid w:val="00B02294"/>
    <w:rsid w:val="00B0238B"/>
    <w:rsid w:val="00B045B8"/>
    <w:rsid w:val="00B04611"/>
    <w:rsid w:val="00B06765"/>
    <w:rsid w:val="00B12009"/>
    <w:rsid w:val="00B229D5"/>
    <w:rsid w:val="00B335CD"/>
    <w:rsid w:val="00B36E8F"/>
    <w:rsid w:val="00B70A9C"/>
    <w:rsid w:val="00B72382"/>
    <w:rsid w:val="00B7247B"/>
    <w:rsid w:val="00B82D59"/>
    <w:rsid w:val="00B84638"/>
    <w:rsid w:val="00B964BE"/>
    <w:rsid w:val="00B97CE9"/>
    <w:rsid w:val="00BA4D1D"/>
    <w:rsid w:val="00BA74A5"/>
    <w:rsid w:val="00BA7864"/>
    <w:rsid w:val="00BB60BA"/>
    <w:rsid w:val="00BC05FD"/>
    <w:rsid w:val="00BC6681"/>
    <w:rsid w:val="00BC6EC6"/>
    <w:rsid w:val="00BC7B1B"/>
    <w:rsid w:val="00BD5489"/>
    <w:rsid w:val="00BD6102"/>
    <w:rsid w:val="00BD76C8"/>
    <w:rsid w:val="00BE30A8"/>
    <w:rsid w:val="00BE7BC5"/>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3AD0"/>
    <w:rsid w:val="00CB4363"/>
    <w:rsid w:val="00CB7E8F"/>
    <w:rsid w:val="00CC4DD7"/>
    <w:rsid w:val="00CC7633"/>
    <w:rsid w:val="00CD1D21"/>
    <w:rsid w:val="00CE3A26"/>
    <w:rsid w:val="00CF0BA9"/>
    <w:rsid w:val="00CF1325"/>
    <w:rsid w:val="00CF1D00"/>
    <w:rsid w:val="00CF5FD5"/>
    <w:rsid w:val="00D00DC8"/>
    <w:rsid w:val="00D0194F"/>
    <w:rsid w:val="00D12956"/>
    <w:rsid w:val="00D237D1"/>
    <w:rsid w:val="00D24DF7"/>
    <w:rsid w:val="00D27ABF"/>
    <w:rsid w:val="00D3270E"/>
    <w:rsid w:val="00D333BB"/>
    <w:rsid w:val="00D3611C"/>
    <w:rsid w:val="00D36665"/>
    <w:rsid w:val="00D40DCF"/>
    <w:rsid w:val="00D40F2A"/>
    <w:rsid w:val="00D42F73"/>
    <w:rsid w:val="00D42F7F"/>
    <w:rsid w:val="00D43FA2"/>
    <w:rsid w:val="00D44110"/>
    <w:rsid w:val="00D45829"/>
    <w:rsid w:val="00D472A2"/>
    <w:rsid w:val="00D47B30"/>
    <w:rsid w:val="00D5009F"/>
    <w:rsid w:val="00D55B6B"/>
    <w:rsid w:val="00D70439"/>
    <w:rsid w:val="00D70EB8"/>
    <w:rsid w:val="00D72E60"/>
    <w:rsid w:val="00D748DB"/>
    <w:rsid w:val="00D74C2B"/>
    <w:rsid w:val="00D76AD3"/>
    <w:rsid w:val="00D80308"/>
    <w:rsid w:val="00D82B36"/>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5590"/>
    <w:rsid w:val="00E65870"/>
    <w:rsid w:val="00E67561"/>
    <w:rsid w:val="00E67F2A"/>
    <w:rsid w:val="00E7421E"/>
    <w:rsid w:val="00E765EE"/>
    <w:rsid w:val="00E7779F"/>
    <w:rsid w:val="00E9178A"/>
    <w:rsid w:val="00E955E3"/>
    <w:rsid w:val="00E961B2"/>
    <w:rsid w:val="00EA684A"/>
    <w:rsid w:val="00EB352F"/>
    <w:rsid w:val="00EB436D"/>
    <w:rsid w:val="00EB51E3"/>
    <w:rsid w:val="00EC2204"/>
    <w:rsid w:val="00EC5A70"/>
    <w:rsid w:val="00ED6DB5"/>
    <w:rsid w:val="00ED706A"/>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03F"/>
    <w:rsid w:val="00F51F92"/>
    <w:rsid w:val="00F532D1"/>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E63C3"/>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customStyle="1" w:styleId="isselectedend">
    <w:name w:val="isselectedend"/>
    <w:basedOn w:val="Normal"/>
    <w:rsid w:val="00CB3AD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36786445">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24266369">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0251902">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71915109">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51549695">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1</Pages>
  <Words>278</Words>
  <Characters>2331</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373</cp:revision>
  <cp:lastPrinted>2026-08-05T09:39:00Z</cp:lastPrinted>
  <dcterms:created xsi:type="dcterms:W3CDTF">2024-08-27T08:27:00Z</dcterms:created>
  <dcterms:modified xsi:type="dcterms:W3CDTF">2026-08-05T09:39:00Z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