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1D" w:rsidRDefault="00BE361D" w:rsidP="00BE361D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BE361D" w:rsidRPr="00523872" w:rsidRDefault="00BE361D" w:rsidP="00BE361D">
      <w:pPr>
        <w:pStyle w:val="GvdeMetniGirintisi"/>
        <w:tabs>
          <w:tab w:val="right" w:pos="9638"/>
        </w:tabs>
        <w:rPr>
          <w:rFonts w:cs="Arial"/>
          <w:szCs w:val="24"/>
        </w:rPr>
      </w:pPr>
      <w:r w:rsidRPr="00523872">
        <w:rPr>
          <w:szCs w:val="24"/>
        </w:rPr>
        <w:t xml:space="preserve">Belediye Meclisimiz ekli gündemi görüşmek üzere 5393 Sayılı Belediye Kanununun 20. maddesine göre </w:t>
      </w:r>
      <w:r w:rsidR="00523872" w:rsidRPr="00523872">
        <w:rPr>
          <w:szCs w:val="24"/>
        </w:rPr>
        <w:t>2</w:t>
      </w:r>
      <w:r w:rsidR="00C36295">
        <w:rPr>
          <w:szCs w:val="24"/>
        </w:rPr>
        <w:t>6</w:t>
      </w:r>
      <w:r w:rsidR="009D370B" w:rsidRPr="00523872">
        <w:rPr>
          <w:szCs w:val="24"/>
        </w:rPr>
        <w:t>.10</w:t>
      </w:r>
      <w:r w:rsidR="001F4937" w:rsidRPr="00523872">
        <w:rPr>
          <w:szCs w:val="24"/>
        </w:rPr>
        <w:t xml:space="preserve">.2026 Pazartesi </w:t>
      </w:r>
      <w:r w:rsidRPr="00523872">
        <w:rPr>
          <w:szCs w:val="24"/>
        </w:rPr>
        <w:t>günü saat 14.00’te</w:t>
      </w:r>
      <w:r w:rsidRPr="00523872">
        <w:rPr>
          <w:b/>
          <w:szCs w:val="24"/>
        </w:rPr>
        <w:t xml:space="preserve"> </w:t>
      </w:r>
      <w:r w:rsidRPr="00523872">
        <w:rPr>
          <w:rFonts w:cs="Arial"/>
          <w:szCs w:val="24"/>
        </w:rPr>
        <w:t>Atatürk Kültür Merkezi Özgürlük Salonunda toplanacaktır. Duyurulur.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:rsidR="00BE361D" w:rsidRDefault="00BE361D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G Ü N D E </w:t>
      </w:r>
      <w:proofErr w:type="gramStart"/>
      <w:r>
        <w:rPr>
          <w:rFonts w:cs="Arial"/>
          <w:b/>
          <w:sz w:val="22"/>
          <w:szCs w:val="22"/>
          <w:u w:val="single"/>
        </w:rPr>
        <w:t>M    :</w:t>
      </w:r>
      <w:proofErr w:type="gramEnd"/>
    </w:p>
    <w:p w:rsidR="00F41A13" w:rsidRDefault="00F41A13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523872" w:rsidRDefault="00523872" w:rsidP="00523872">
      <w:pPr>
        <w:tabs>
          <w:tab w:val="left" w:pos="567"/>
        </w:tabs>
        <w:ind w:left="567"/>
        <w:jc w:val="both"/>
        <w:rPr>
          <w:rFonts w:ascii="Arial" w:hAnsi="Arial" w:cs="Arial"/>
          <w:b/>
          <w:sz w:val="2"/>
          <w:szCs w:val="2"/>
        </w:rPr>
      </w:pPr>
    </w:p>
    <w:p w:rsidR="00523872" w:rsidRPr="00523872" w:rsidRDefault="00523872" w:rsidP="00523872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120" w:beforeAutospacing="0" w:after="30" w:afterAutospacing="0"/>
        <w:ind w:left="567" w:right="141" w:hanging="425"/>
        <w:jc w:val="both"/>
        <w:rPr>
          <w:rFonts w:ascii="Arial" w:hAnsi="Arial" w:cs="Arial"/>
        </w:rPr>
      </w:pPr>
      <w:r w:rsidRPr="00523872">
        <w:rPr>
          <w:rFonts w:ascii="Arial" w:hAnsi="Arial" w:cs="Arial"/>
        </w:rPr>
        <w:t>Yoklama ve açılış</w:t>
      </w:r>
    </w:p>
    <w:p w:rsidR="00523872" w:rsidRPr="00523872" w:rsidRDefault="00523872" w:rsidP="00523872">
      <w:pPr>
        <w:pStyle w:val="ListeParagraf"/>
        <w:numPr>
          <w:ilvl w:val="0"/>
          <w:numId w:val="2"/>
        </w:numPr>
        <w:spacing w:before="120" w:beforeAutospacing="0" w:after="30" w:afterAutospacing="0"/>
        <w:ind w:left="567" w:right="141" w:hanging="425"/>
        <w:jc w:val="both"/>
        <w:rPr>
          <w:rFonts w:ascii="Arial" w:hAnsi="Arial" w:cs="Arial"/>
        </w:rPr>
      </w:pPr>
      <w:proofErr w:type="gramStart"/>
      <w:r w:rsidRPr="00523872">
        <w:rPr>
          <w:rFonts w:ascii="Arial" w:hAnsi="Arial" w:cs="Arial"/>
        </w:rPr>
        <w:t>Bir önceki birleşim tutanak özetinin okunması.</w:t>
      </w:r>
      <w:proofErr w:type="gramEnd"/>
    </w:p>
    <w:p w:rsidR="00523872" w:rsidRPr="00523872" w:rsidRDefault="00523872" w:rsidP="00523872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ascii="Arial" w:hAnsi="Arial" w:cs="Arial"/>
        </w:rPr>
      </w:pPr>
      <w:r w:rsidRPr="00523872">
        <w:rPr>
          <w:rFonts w:ascii="Arial" w:hAnsi="Arial" w:cs="Arial"/>
        </w:rPr>
        <w:t>Yenişehir Belediyesi 2027 Yılı Performans Programı ile ilgili teklifine ait Plan ve Bütçe Komisyonu raporunun görüşülmesi.</w:t>
      </w:r>
    </w:p>
    <w:p w:rsidR="00523872" w:rsidRPr="00523872" w:rsidRDefault="00523872" w:rsidP="00523872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</w:pPr>
      <w:r w:rsidRPr="00523872">
        <w:rPr>
          <w:rFonts w:ascii="Arial" w:hAnsi="Arial" w:cs="Arial"/>
        </w:rPr>
        <w:t>2027 Mali Yılı Bütçe teklifine ait Plan ve Bütçe Komisyonu, Hukuk ve Temel Haklar Komisyonu ve Tarife ve Yönetmelikler Komisyonu ortak raporunun görüşülmesi.</w:t>
      </w:r>
    </w:p>
    <w:p w:rsidR="00523872" w:rsidRPr="00523872" w:rsidRDefault="00523872" w:rsidP="00523872">
      <w:pPr>
        <w:pStyle w:val="ListeParagraf"/>
        <w:numPr>
          <w:ilvl w:val="0"/>
          <w:numId w:val="2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cs="Arial"/>
          <w:b/>
          <w:u w:val="single"/>
        </w:rPr>
      </w:pPr>
      <w:r w:rsidRPr="00523872">
        <w:rPr>
          <w:rFonts w:ascii="Arial" w:hAnsi="Arial" w:cs="Arial"/>
        </w:rPr>
        <w:t>2027 Mali Yılı Vergi, Harç ve Ücret Tarifesi ile ilgili teklife ait Plan ve Bütçe Komisyonu ile Tarife ve Yönetmelikler Komisyonu ortak raporunun görüşülmesi.</w:t>
      </w:r>
    </w:p>
    <w:p w:rsidR="00F41A13" w:rsidRPr="00523872" w:rsidRDefault="00523872" w:rsidP="00523872">
      <w:pPr>
        <w:pStyle w:val="ListeParagraf"/>
        <w:numPr>
          <w:ilvl w:val="0"/>
          <w:numId w:val="2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cs="Arial"/>
          <w:b/>
          <w:u w:val="single"/>
        </w:rPr>
      </w:pPr>
      <w:r w:rsidRPr="00523872">
        <w:rPr>
          <w:rFonts w:ascii="Arial" w:hAnsi="Arial" w:cs="Arial"/>
        </w:rPr>
        <w:t>2027 Mali Yılı için hazırlanan Evsel Katı Atık Tarifesi ile ilgili teklife ait Plan ve Bütçe Komisyonu, Tarife ve Yönetmelikler Komisyonu ile Enerji ve Ekoloji Komisyonu ortak raporunun görüşülmesi</w:t>
      </w:r>
    </w:p>
    <w:sectPr w:rsidR="00F41A13" w:rsidRPr="00523872" w:rsidSect="00943038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C061B"/>
    <w:multiLevelType w:val="hybridMultilevel"/>
    <w:tmpl w:val="67C08C9C"/>
    <w:lvl w:ilvl="0" w:tplc="C2F6F30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41A13"/>
    <w:rsid w:val="000C68A6"/>
    <w:rsid w:val="001C4DE5"/>
    <w:rsid w:val="001F4937"/>
    <w:rsid w:val="00267A3E"/>
    <w:rsid w:val="002713D8"/>
    <w:rsid w:val="002D7881"/>
    <w:rsid w:val="003344BC"/>
    <w:rsid w:val="003D5A72"/>
    <w:rsid w:val="00480BD5"/>
    <w:rsid w:val="005177A0"/>
    <w:rsid w:val="00523872"/>
    <w:rsid w:val="005A0257"/>
    <w:rsid w:val="0075278D"/>
    <w:rsid w:val="007B08CC"/>
    <w:rsid w:val="00891232"/>
    <w:rsid w:val="008D4314"/>
    <w:rsid w:val="00943038"/>
    <w:rsid w:val="009A0703"/>
    <w:rsid w:val="009B1A18"/>
    <w:rsid w:val="009D370B"/>
    <w:rsid w:val="00A35BB8"/>
    <w:rsid w:val="00A363A8"/>
    <w:rsid w:val="00A840D0"/>
    <w:rsid w:val="00B7525F"/>
    <w:rsid w:val="00BE361D"/>
    <w:rsid w:val="00C36295"/>
    <w:rsid w:val="00C56E27"/>
    <w:rsid w:val="00CF544E"/>
    <w:rsid w:val="00D40D3B"/>
    <w:rsid w:val="00D676F0"/>
    <w:rsid w:val="00D701DE"/>
    <w:rsid w:val="00D964D2"/>
    <w:rsid w:val="00DB6101"/>
    <w:rsid w:val="00E1690D"/>
    <w:rsid w:val="00E83C39"/>
    <w:rsid w:val="00F369A3"/>
    <w:rsid w:val="00F41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BE361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BE361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BE361D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BE361D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E361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A35BB8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E83C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ZIISLERI\Desktop\05%20&#350;UBAT%202024%20&#304;NTERNET%20MECL&#304;S%20G&#220;NDEM&#304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 ŞUBAT 2024 İNTERNET MECLİS GÜNDEMİ</Template>
  <TotalTime>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sefike.yelken</cp:lastModifiedBy>
  <cp:revision>10</cp:revision>
  <dcterms:created xsi:type="dcterms:W3CDTF">2026-09-03T13:05:00Z</dcterms:created>
  <dcterms:modified xsi:type="dcterms:W3CDTF">2026-10-23T12:57:00Z</dcterms:modified>
</cp:coreProperties>
</file>