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14E2C" w:rsidRDefault="002C7A29" w:rsidP="00314E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25.02.2021 tarih ve E-71971373-110.03-4858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06/07/2020 tarih ve 85 sayılı kararı ile 5393 sayılı Belediye Kanunu 18 (p) maddesine göre </w:t>
            </w:r>
            <w:r>
              <w:rPr>
                <w:rFonts w:ascii="Arial" w:hAnsi="Arial" w:cs="Arial"/>
                <w:sz w:val="24"/>
              </w:rPr>
              <w:t>Belediyemizin Adıyaman ili Yaylakonak Belediyesi ile kardeşşehir olunması</w:t>
            </w:r>
            <w:r w:rsidR="00314E2C">
              <w:rPr>
                <w:rFonts w:ascii="Arial" w:hAnsi="Arial" w:cs="Arial"/>
                <w:sz w:val="24"/>
              </w:rPr>
              <w:t xml:space="preserve"> kabul edilmiş ve Yaylakonak Belediyesinin talepleri üzerine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6B7B11">
              <w:rPr>
                <w:rFonts w:ascii="Arial" w:hAnsi="Arial" w:cs="Arial"/>
                <w:sz w:val="24"/>
              </w:rPr>
              <w:t xml:space="preserve"> 07/09/2020 tarih ve 134 sayılı </w:t>
            </w:r>
            <w:r w:rsidR="00314E2C">
              <w:rPr>
                <w:rFonts w:ascii="Arial" w:hAnsi="Arial" w:cs="Arial"/>
                <w:sz w:val="24"/>
              </w:rPr>
              <w:t xml:space="preserve">meclis kararı ile </w:t>
            </w:r>
            <w:r w:rsidR="006B7B1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Yaylakonak Belediyesi temizlik hizmetlerinin yürütebilmesi için Belediyemizden 1 adet çöp kamyonunun</w:t>
            </w:r>
            <w:r w:rsidR="00314E2C">
              <w:rPr>
                <w:rFonts w:ascii="Arial" w:hAnsi="Arial" w:cs="Arial"/>
                <w:sz w:val="24"/>
                <w:szCs w:val="24"/>
              </w:rPr>
              <w:t xml:space="preserve"> 6 ay süre ile</w:t>
            </w:r>
            <w:r>
              <w:rPr>
                <w:rFonts w:ascii="Arial" w:hAnsi="Arial" w:cs="Arial"/>
                <w:sz w:val="24"/>
                <w:szCs w:val="24"/>
              </w:rPr>
              <w:t xml:space="preserve"> tahsis</w:t>
            </w:r>
            <w:r w:rsidR="00314E2C">
              <w:rPr>
                <w:rFonts w:ascii="Arial" w:hAnsi="Arial" w:cs="Arial"/>
                <w:sz w:val="24"/>
                <w:szCs w:val="24"/>
              </w:rPr>
              <w:t xml:space="preserve"> edilmesinin kabulüne karar verilmişti.</w:t>
            </w:r>
          </w:p>
          <w:p w:rsidR="00314E2C" w:rsidRDefault="00314E2C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4E2C" w:rsidRDefault="00314E2C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Ancak Adıyaman İli Yaylakonak Belediyesi 25.02.2021 tarih ve 97 sayılı yazıları ile</w:t>
            </w:r>
            <w:r w:rsidR="000A5AE8">
              <w:rPr>
                <w:rFonts w:ascii="Arial" w:hAnsi="Arial" w:cs="Arial"/>
                <w:sz w:val="24"/>
                <w:szCs w:val="24"/>
              </w:rPr>
              <w:t xml:space="preserve"> süresi biten</w:t>
            </w:r>
            <w:r>
              <w:rPr>
                <w:rFonts w:ascii="Arial" w:hAnsi="Arial" w:cs="Arial"/>
                <w:sz w:val="24"/>
                <w:szCs w:val="24"/>
              </w:rPr>
              <w:t xml:space="preserve"> çöp toplama aracının bir yıl süre ile uzatılmasını talep etmektedirler.</w:t>
            </w:r>
          </w:p>
          <w:p w:rsidR="00314E2C" w:rsidRDefault="00314E2C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Yönetmeliğinin 'Kamu idareleri arasında bedelsiz devir ve tahsis' başlıklı 31'nci maddesinin "</w:t>
            </w:r>
            <w:r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dahil) birinci fıkrada belirtilen beş yıl şartı aranmaksızın ihtiyacı bulunan diğer idarelere geçici olarak tahsis edebilir.</w:t>
            </w: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14/2/2012-2012/2842 K.) Başbakanlıkça kamu idarelerine ve kamu idarelerince Başbakanlığa yapılacak devir ve tahsisler herhangi bir şarta bağlı olmaksızın gerçekleştirilir, denilmektedir. </w:t>
            </w:r>
          </w:p>
          <w:p w:rsidR="00870870" w:rsidRDefault="00870870" w:rsidP="008708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870" w:rsidRDefault="00870870" w:rsidP="008708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5AE8"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>
              <w:rPr>
                <w:rFonts w:ascii="Arial" w:hAnsi="Arial" w:cs="Arial"/>
                <w:sz w:val="24"/>
                <w:szCs w:val="24"/>
              </w:rPr>
              <w:t xml:space="preserve">Belediyemiz demirbaşına kayıtlı çalışır vaziyette, 33 BTP 69 plakalı, 2012 model, Isuzu marka 1 adet 6m3 kapasiteli çöp kamyonunun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Yönetmeliği'nin 'Kamu idareleri arasında bedelsiz devir ve tahsis başlıklı 31'nci maddesi gereğince </w:t>
            </w:r>
            <w:r>
              <w:rPr>
                <w:rFonts w:ascii="Arial" w:hAnsi="Arial" w:cs="Arial"/>
                <w:sz w:val="24"/>
                <w:szCs w:val="24"/>
              </w:rPr>
              <w:t xml:space="preserve">Adıyaman Yaylakonak Belediyesine </w:t>
            </w:r>
            <w:r w:rsidR="000A5AE8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 xml:space="preserve"> ay süre ile tahsis edilmesinin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F5A7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F5A79" w:rsidRDefault="000F5A7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93016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93016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9301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5763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D4E" w:rsidRDefault="00FD0D4E">
      <w:r>
        <w:separator/>
      </w:r>
    </w:p>
  </w:endnote>
  <w:endnote w:type="continuationSeparator" w:id="1">
    <w:p w:rsidR="00FD0D4E" w:rsidRDefault="00FD0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D4E" w:rsidRDefault="00FD0D4E">
      <w:r>
        <w:separator/>
      </w:r>
    </w:p>
  </w:footnote>
  <w:footnote w:type="continuationSeparator" w:id="1">
    <w:p w:rsidR="00FD0D4E" w:rsidRDefault="00FD0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314E2C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314E2C" w:rsidRDefault="00314E2C">
          <w:pPr>
            <w:pStyle w:val="Balk3"/>
          </w:pPr>
          <w:r>
            <w:t>MERSİN YENİŞEHİR</w:t>
          </w:r>
        </w:p>
        <w:p w:rsidR="00314E2C" w:rsidRDefault="00314E2C">
          <w:r>
            <w:rPr>
              <w:b/>
              <w:sz w:val="24"/>
            </w:rPr>
            <w:t>BELEDİYE MECLİSİ</w:t>
          </w:r>
        </w:p>
      </w:tc>
    </w:tr>
    <w:tr w:rsidR="00314E2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pStyle w:val="Balk2"/>
            <w:rPr>
              <w:b/>
              <w:u w:val="single"/>
            </w:rPr>
          </w:pPr>
        </w:p>
      </w:tc>
    </w:tr>
    <w:tr w:rsidR="00314E2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14E2C" w:rsidRDefault="002C7A29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14E2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14E2C" w:rsidRDefault="00314E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14E2C" w:rsidRDefault="002C7A29">
          <w:pPr>
            <w:pStyle w:val="Balk2"/>
            <w:rPr>
              <w:b/>
            </w:rPr>
          </w:pPr>
          <w:r>
            <w:rPr>
              <w:b/>
            </w:rPr>
            <w:t>01/03/2021</w:t>
          </w:r>
        </w:p>
      </w:tc>
    </w:tr>
  </w:tbl>
  <w:p w:rsidR="00314E2C" w:rsidRDefault="00314E2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2E43"/>
    <w:rsid w:val="000469E5"/>
    <w:rsid w:val="000712D1"/>
    <w:rsid w:val="000A4CB5"/>
    <w:rsid w:val="000A5AE8"/>
    <w:rsid w:val="000F5A79"/>
    <w:rsid w:val="002416D3"/>
    <w:rsid w:val="002B5060"/>
    <w:rsid w:val="002C7A29"/>
    <w:rsid w:val="00314E2C"/>
    <w:rsid w:val="00481B3D"/>
    <w:rsid w:val="00534478"/>
    <w:rsid w:val="005344B2"/>
    <w:rsid w:val="00575CE8"/>
    <w:rsid w:val="00693016"/>
    <w:rsid w:val="006B7B11"/>
    <w:rsid w:val="0075763E"/>
    <w:rsid w:val="008254E6"/>
    <w:rsid w:val="008517C2"/>
    <w:rsid w:val="00870870"/>
    <w:rsid w:val="00C63B2B"/>
    <w:rsid w:val="00DF16C8"/>
    <w:rsid w:val="00F532D1"/>
    <w:rsid w:val="00F71533"/>
    <w:rsid w:val="00FB3141"/>
    <w:rsid w:val="00FD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63E"/>
  </w:style>
  <w:style w:type="paragraph" w:styleId="Balk1">
    <w:name w:val="heading 1"/>
    <w:basedOn w:val="Normal"/>
    <w:next w:val="Normal"/>
    <w:link w:val="Balk1Char"/>
    <w:qFormat/>
    <w:rsid w:val="0075763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5763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5763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5763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5763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F5A7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2021-03-03T11:26:00Z</cp:lastPrinted>
  <dcterms:created xsi:type="dcterms:W3CDTF">2021-03-05T08:31:00Z</dcterms:created>
  <dcterms:modified xsi:type="dcterms:W3CDTF">2021-03-05T08:37:00Z</dcterms:modified>
</cp:coreProperties>
</file>