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A3EE2" w:rsidRDefault="00315E68" w:rsidP="00FA3EE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15.06.2023 tarih ve E-84392874-869-87530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 w:rsidRPr="00FA3EE2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A3EE2" w:rsidRDefault="008254E6" w:rsidP="00FA3EE2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A3EE2">
              <w:rPr>
                <w:rFonts w:ascii="Arial" w:hAnsi="Arial" w:cs="Arial"/>
                <w:b/>
                <w:sz w:val="24"/>
                <w:szCs w:val="24"/>
                <w:u w:val="single"/>
              </w:rPr>
              <w:t>KONUNUN GÖRÜŞÜLEREK OYLANMASI SONUCUNDA</w:t>
            </w:r>
          </w:p>
          <w:p w:rsidR="00FA3EE2" w:rsidRPr="00FA3EE2" w:rsidRDefault="00FA3EE2" w:rsidP="00FA3EE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A3EE2" w:rsidRPr="005B1520" w:rsidRDefault="00FA3EE2" w:rsidP="00FA3EE2">
            <w:pPr>
              <w:ind w:firstLine="88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 w:rsidRPr="00FA3EE2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 </w:t>
            </w:r>
            <w:r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İmar ve Şehircilik Müdürlüğü bünyesinde binalardan toplanmış saha verileri ile binaların deprem risklerinin belirlenmesi amacıyla hizmet alımı yapılmak </w:t>
            </w:r>
            <w:r w:rsidR="005B1520"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istenmektedir. Müdürlüğün 2023 Mali Y</w:t>
            </w:r>
            <w:r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ıl</w:t>
            </w:r>
            <w:r w:rsidR="005B1520"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ı</w:t>
            </w:r>
            <w:r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bütçesinde; </w:t>
            </w:r>
            <w:r w:rsidRPr="005B1520"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03.5.9.90-Diğer Hizmet Alımları</w:t>
            </w:r>
            <w:r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  kaleminde yeterli ödenek bulunmadığından ödenek aktarmasına ihtiyaç duyulmuştur.</w:t>
            </w:r>
          </w:p>
          <w:p w:rsidR="00FA3EE2" w:rsidRDefault="00FA3EE2" w:rsidP="00FA3EE2">
            <w:pPr>
              <w:ind w:firstLine="88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  <w:p w:rsidR="00FA3EE2" w:rsidRPr="005B1520" w:rsidRDefault="00FA3EE2" w:rsidP="00FA3EE2">
            <w:pPr>
              <w:ind w:firstLine="88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Bu amaçla Sağlık İşleri Müdürlüğü bütçesinde yer alan </w:t>
            </w:r>
            <w:r w:rsidRPr="005B1520"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03.2.6.02-Tıbbi Malzeme ve İlaç Alımları</w:t>
            </w:r>
            <w:r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kaleminde yer alan </w:t>
            </w:r>
            <w:r w:rsidRPr="005B1520"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250.000,00 TL</w:t>
            </w:r>
            <w:r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ile </w:t>
            </w:r>
            <w:r w:rsidRPr="005B1520"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03.5.9.90-Diğer Hizmet Alımları</w:t>
            </w:r>
            <w:r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kaleminde yer alan </w:t>
            </w:r>
            <w:r w:rsidRPr="005B1520"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100.000,00 TL'nin</w:t>
            </w:r>
            <w:r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yıl içerisinde müdürlük tarafından kullanılmayacağı anlaşıldığından bu kalemlerde yer alan ödeneklerin İmar ve Şehircilik Müdürlüğünün </w:t>
            </w:r>
            <w:r w:rsidRPr="005B1520"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03.5.9.90-Diğer Hizmet Alımları</w:t>
            </w:r>
            <w:r w:rsidRPr="005B152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kalemine aktarılması gerekmektedir.</w:t>
            </w:r>
          </w:p>
          <w:p w:rsidR="005B1520" w:rsidRDefault="005B1520" w:rsidP="00FA3EE2">
            <w:pPr>
              <w:ind w:firstLine="88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  <w:p w:rsidR="005B1520" w:rsidRDefault="005B1520" w:rsidP="00FA3EE2">
            <w:pPr>
              <w:ind w:firstLine="88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Sözkonusu ödenek aktarma yapılması ile ilgili teklifin Plan ve Bütçe Komisyonu ile Gıda Tarım ve Sağlık Komisyonuna ortak havale edilmesinin kabulüne oy birliği ile karar verildi.  </w:t>
            </w:r>
          </w:p>
          <w:p w:rsidR="00FA3EE2" w:rsidRDefault="00FA3EE2" w:rsidP="00FA3EE2">
            <w:pPr>
              <w:ind w:firstLine="88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  <w:p w:rsidR="005B1520" w:rsidRDefault="005B1520" w:rsidP="00FA3EE2">
            <w:pPr>
              <w:ind w:firstLine="88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  <w:p w:rsidR="008254E6" w:rsidRPr="00FA3EE2" w:rsidRDefault="008254E6" w:rsidP="005B152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Pr="00FA3EE2" w:rsidRDefault="008254E6" w:rsidP="00FA3EE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46BB8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46BB8" w:rsidRDefault="00F46BB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F46BB8" w:rsidRDefault="00F46B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46BB8" w:rsidRDefault="00F46BB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F46BB8" w:rsidRDefault="00F46B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46BB8" w:rsidRDefault="00F46BB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F46BB8" w:rsidRDefault="00F46B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B1520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668" w:rsidRDefault="00166668">
      <w:r>
        <w:separator/>
      </w:r>
    </w:p>
  </w:endnote>
  <w:endnote w:type="continuationSeparator" w:id="1">
    <w:p w:rsidR="00166668" w:rsidRDefault="00166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668" w:rsidRDefault="00166668">
      <w:r>
        <w:separator/>
      </w:r>
    </w:p>
  </w:footnote>
  <w:footnote w:type="continuationSeparator" w:id="1">
    <w:p w:rsidR="00166668" w:rsidRDefault="001666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15E68">
          <w:pPr>
            <w:pStyle w:val="Balk2"/>
            <w:jc w:val="left"/>
          </w:pPr>
          <w:r>
            <w:t>111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A3EE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A3EE2" w:rsidRDefault="00FA3EE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A3EE2" w:rsidRDefault="00FA3EE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A3EE2" w:rsidRDefault="00315E68">
          <w:pPr>
            <w:pStyle w:val="Balk2"/>
            <w:rPr>
              <w:b/>
            </w:rPr>
          </w:pPr>
          <w:r>
            <w:rPr>
              <w:b/>
            </w:rPr>
            <w:t>03/07/2023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66668"/>
    <w:rsid w:val="002416D3"/>
    <w:rsid w:val="00300B37"/>
    <w:rsid w:val="00315E68"/>
    <w:rsid w:val="004662B6"/>
    <w:rsid w:val="00481B3D"/>
    <w:rsid w:val="00534478"/>
    <w:rsid w:val="00575CE8"/>
    <w:rsid w:val="005B1520"/>
    <w:rsid w:val="008254E6"/>
    <w:rsid w:val="008517C2"/>
    <w:rsid w:val="00961FB4"/>
    <w:rsid w:val="00A9755F"/>
    <w:rsid w:val="00C63B2B"/>
    <w:rsid w:val="00DE15C3"/>
    <w:rsid w:val="00DF16C8"/>
    <w:rsid w:val="00F45DB9"/>
    <w:rsid w:val="00F46BB8"/>
    <w:rsid w:val="00F532D1"/>
    <w:rsid w:val="00F71533"/>
    <w:rsid w:val="00FA3EE2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FA3EE2"/>
    <w:rPr>
      <w:b/>
      <w:bCs/>
    </w:rPr>
  </w:style>
  <w:style w:type="character" w:styleId="Vurgu">
    <w:name w:val="Emphasis"/>
    <w:basedOn w:val="VarsaylanParagrafYazTipi"/>
    <w:uiPriority w:val="20"/>
    <w:qFormat/>
    <w:rsid w:val="00FA3EE2"/>
    <w:rPr>
      <w:i/>
      <w:iCs/>
    </w:rPr>
  </w:style>
  <w:style w:type="character" w:customStyle="1" w:styleId="Balk1Char">
    <w:name w:val="Başlık 1 Char"/>
    <w:basedOn w:val="VarsaylanParagrafYazTipi"/>
    <w:link w:val="Balk1"/>
    <w:rsid w:val="00F46BB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yazi_meclis_288_2023-07-04_14-18_405247</Template>
  <TotalTime>3</TotalTime>
  <Pages>1</Pages>
  <Words>138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2023-07-05T11:43:00Z</cp:lastPrinted>
  <dcterms:created xsi:type="dcterms:W3CDTF">2023-07-11T06:58:00Z</dcterms:created>
  <dcterms:modified xsi:type="dcterms:W3CDTF">2023-07-11T06:58:00Z</dcterms:modified>
</cp:coreProperties>
</file>