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F0B7D" w:rsidRDefault="00330062" w:rsidP="00CF0B7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02.10.2023 tarih ve 155 sayılı ara kararı ile İmar Komisyonu ile Ekoloji Komisyonuna ortak havale edilen Mersin İli, Yenişehir İlçesi, Yenişehir 4. Etap 1/1000 Ölçekli Revizyon Uygulama İmar Planı İtiraz Değerlendirmesi ile ilgili  31.10.2023 tarihli  ortak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D79F0" w:rsidRDefault="003D79F0">
            <w:pPr>
              <w:jc w:val="center"/>
              <w:rPr>
                <w:b/>
                <w:sz w:val="24"/>
                <w:u w:val="single"/>
              </w:rPr>
            </w:pPr>
          </w:p>
          <w:p w:rsidR="00CF0B7D" w:rsidRDefault="003D79F0" w:rsidP="00CF0B7D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B7D">
              <w:rPr>
                <w:rFonts w:ascii="Arial" w:hAnsi="Arial" w:cs="Arial"/>
                <w:sz w:val="24"/>
                <w:szCs w:val="24"/>
              </w:rPr>
              <w:t>İdaremiz tarafından Mersin İli, Yenişehir İlçesi, Yenişehir 4. Etap 1/1000 Ölçekli Revizyon Uygulama İmar Planı, Yenişehir Belediye Meclisinin 06.02.2023 tarih ve 39 (UİP-331004879) sayılı meclis kararı; Mersin Büyükşehir Belediye Meclisinin 14.07.2023 tarih ve 309 sayılı meclis kararı ile tadilen onaylanarak 3194 sayılı İmar Kanununun 8. Maddesi (b) bendi gereğince 24.08.2023-25.09.2023 tarihleri arasında ve bu tarihler de dahil olmak üzere 1 ay (30 gün) süre ile belediyemiz ilan panosunda ve internet sitesinde eşzamanlı olarak askıya çıkarılmış olup ilgili muhtarlık panosunda duyuru yapılmıştır. Söz konusu karar askıya çıkarılmış olup askı süresi içinde 8 (sekiz) adet itiraz olmuştur.</w:t>
            </w:r>
          </w:p>
          <w:p w:rsidR="00CF0B7D" w:rsidRDefault="00CF0B7D" w:rsidP="00CF0B7D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79F0" w:rsidRDefault="00CF0B7D" w:rsidP="00CF0B7D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0D1C">
              <w:rPr>
                <w:rFonts w:ascii="Arial" w:hAnsi="Arial" w:cs="Arial"/>
                <w:sz w:val="24"/>
                <w:szCs w:val="24"/>
              </w:rPr>
              <w:t xml:space="preserve">Ortak Komisyon raporu doğrultusunda; </w:t>
            </w:r>
            <w:r w:rsidR="003D79F0" w:rsidRPr="001F0D1C">
              <w:rPr>
                <w:rFonts w:ascii="Arial" w:hAnsi="Arial" w:cs="Arial"/>
                <w:sz w:val="24"/>
                <w:szCs w:val="24"/>
              </w:rPr>
              <w:t xml:space="preserve"> Yenişehir 4. Etap 1/1000 Ölçekli Revizyon Uygulama İmar Planı’na gelen 8 (sekiz) adet itirazın aşağıdaki şekliyle kabulüne </w:t>
            </w:r>
            <w:r w:rsidR="003507B0" w:rsidRPr="001F0D1C">
              <w:rPr>
                <w:rFonts w:ascii="Arial" w:hAnsi="Arial" w:cs="Arial"/>
                <w:sz w:val="24"/>
                <w:szCs w:val="24"/>
              </w:rPr>
              <w:t>M</w:t>
            </w:r>
            <w:r w:rsidR="00F84901" w:rsidRPr="001F0D1C">
              <w:rPr>
                <w:rFonts w:ascii="Arial" w:hAnsi="Arial" w:cs="Arial"/>
                <w:sz w:val="24"/>
                <w:szCs w:val="24"/>
              </w:rPr>
              <w:t xml:space="preserve">eclis </w:t>
            </w:r>
            <w:r w:rsidR="003507B0" w:rsidRPr="001F0D1C">
              <w:rPr>
                <w:rFonts w:ascii="Arial" w:hAnsi="Arial" w:cs="Arial"/>
                <w:sz w:val="24"/>
                <w:szCs w:val="24"/>
              </w:rPr>
              <w:t>Ü</w:t>
            </w:r>
            <w:r w:rsidR="00F84901" w:rsidRPr="001F0D1C">
              <w:rPr>
                <w:rFonts w:ascii="Arial" w:hAnsi="Arial" w:cs="Arial"/>
                <w:sz w:val="24"/>
                <w:szCs w:val="24"/>
              </w:rPr>
              <w:t xml:space="preserve">yesi Abdurrahman YILDIZ'ın ret oyuna karşın </w:t>
            </w:r>
            <w:r w:rsidR="003D79F0" w:rsidRPr="001F0D1C">
              <w:rPr>
                <w:rFonts w:ascii="Arial" w:hAnsi="Arial" w:cs="Arial"/>
                <w:sz w:val="24"/>
                <w:szCs w:val="24"/>
              </w:rPr>
              <w:t>oy</w:t>
            </w:r>
            <w:r w:rsidR="00F84901" w:rsidRPr="001F0D1C">
              <w:rPr>
                <w:rFonts w:ascii="Arial" w:hAnsi="Arial" w:cs="Arial"/>
                <w:sz w:val="24"/>
                <w:szCs w:val="24"/>
              </w:rPr>
              <w:t xml:space="preserve"> çokluğu </w:t>
            </w:r>
            <w:r w:rsidR="003D79F0" w:rsidRPr="001F0D1C">
              <w:rPr>
                <w:rFonts w:ascii="Arial" w:hAnsi="Arial" w:cs="Arial"/>
                <w:sz w:val="24"/>
                <w:szCs w:val="24"/>
              </w:rPr>
              <w:t xml:space="preserve"> ile karar verildi.  </w:t>
            </w:r>
          </w:p>
          <w:p w:rsidR="00D62A29" w:rsidRDefault="00D62A29" w:rsidP="00CF0B7D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62A29" w:rsidRPr="001F0D1C" w:rsidRDefault="00D62A29" w:rsidP="00CF0B7D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79F0" w:rsidRDefault="003D79F0" w:rsidP="003D79F0">
            <w:pPr>
              <w:tabs>
                <w:tab w:val="center" w:pos="2268"/>
                <w:tab w:val="center" w:pos="7513"/>
              </w:tabs>
              <w:spacing w:line="240" w:lineRule="exact"/>
              <w:jc w:val="both"/>
              <w:rPr>
                <w:sz w:val="24"/>
                <w:szCs w:val="24"/>
              </w:rPr>
            </w:pPr>
          </w:p>
          <w:tbl>
            <w:tblPr>
              <w:tblW w:w="9765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66"/>
              <w:gridCol w:w="1090"/>
              <w:gridCol w:w="1101"/>
              <w:gridCol w:w="1062"/>
              <w:gridCol w:w="1134"/>
              <w:gridCol w:w="708"/>
              <w:gridCol w:w="709"/>
              <w:gridCol w:w="992"/>
              <w:gridCol w:w="2403"/>
            </w:tblGrid>
            <w:tr w:rsidR="003D79F0" w:rsidTr="003D79F0">
              <w:trPr>
                <w:trHeight w:val="492"/>
                <w:jc w:val="center"/>
              </w:trPr>
              <w:tc>
                <w:tcPr>
                  <w:tcW w:w="567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Sıra No</w:t>
                  </w:r>
                </w:p>
              </w:tc>
              <w:tc>
                <w:tcPr>
                  <w:tcW w:w="219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Dilekçe</w:t>
                  </w:r>
                </w:p>
              </w:tc>
              <w:tc>
                <w:tcPr>
                  <w:tcW w:w="1062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ind w:left="144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</w:rPr>
                    <w:t>Dilekçe Sahibi</w:t>
                  </w:r>
                </w:p>
              </w:tc>
              <w:tc>
                <w:tcPr>
                  <w:tcW w:w="255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İtiraza Konu Alan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40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Değerlendirme</w:t>
                  </w:r>
                </w:p>
              </w:tc>
            </w:tr>
            <w:tr w:rsidR="003D79F0" w:rsidTr="003D79F0">
              <w:trPr>
                <w:trHeight w:val="522"/>
                <w:jc w:val="center"/>
              </w:trPr>
              <w:tc>
                <w:tcPr>
                  <w:tcW w:w="567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Tarihi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Sayısı</w:t>
                  </w:r>
                </w:p>
              </w:tc>
              <w:tc>
                <w:tcPr>
                  <w:tcW w:w="1062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Mahalle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Ada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Parsel</w:t>
                  </w:r>
                </w:p>
              </w:tc>
              <w:tc>
                <w:tcPr>
                  <w:tcW w:w="992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404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rPr>
                      <w:b/>
                      <w:bCs/>
                    </w:rPr>
                  </w:pPr>
                </w:p>
              </w:tc>
            </w:tr>
            <w:tr w:rsidR="003D79F0" w:rsidTr="003D79F0">
              <w:trPr>
                <w:trHeight w:val="694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28.08.2023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36417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Çiftlik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2823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parsele ilişkin 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Cs/>
                    </w:rPr>
                    <w:t xml:space="preserve">3194 sayılı İmar Kanunu’nun 18.maddesine göre yapılacak imar uygulaması ile çözümlenecek bir konu olması nedeniyle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3D79F0" w:rsidTr="003D79F0">
              <w:trPr>
                <w:trHeight w:val="1155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19.09.2023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40219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Menteş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4059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</w:pPr>
                  <w:r>
                    <w:t>parsele ilişkin 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Cs/>
                    </w:rPr>
                    <w:t xml:space="preserve">3194 sayılı İmar Kanunu’nun 18.maddesine göre yapılacak imar uygulaması ile çözümlenecek bir konu olması nedeniyle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3D79F0" w:rsidTr="003D79F0">
              <w:trPr>
                <w:trHeight w:val="808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19.09.2023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11268770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t>Mersin Valiliği</w:t>
                  </w:r>
                </w:p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İl Tarım ve Orman Müdürlüğü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</w:pPr>
                  <w:r>
                    <w:t>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spacing w:before="100" w:beforeAutospacing="1" w:after="100" w:afterAutospacing="1"/>
                    <w:jc w:val="center"/>
                    <w:rPr>
                      <w:color w:val="FF0000"/>
                    </w:rPr>
                  </w:pPr>
                  <w:r>
                    <w:t xml:space="preserve">plan hiyerarşisi gereğince üst ölçekli planda gerekli kurum görüşleri alınarak belirlenen kullanım kararlarına uygun olarak hazırlandığı anlaşıldığından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3D79F0" w:rsidTr="003D79F0">
              <w:trPr>
                <w:trHeight w:val="1380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21.09.2023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40642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rFonts w:eastAsia="Calibri"/>
                      <w:bCs/>
                      <w:lang w:eastAsia="en-US"/>
                    </w:rPr>
                  </w:pPr>
                  <w:r>
                    <w:rPr>
                      <w:bCs/>
                    </w:rPr>
                    <w:t>Mersin Valiliği</w:t>
                  </w:r>
                </w:p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Cs/>
                    </w:rPr>
                    <w:t>İl Müftülüğü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</w:pPr>
                  <w:r>
                    <w:t>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 xml:space="preserve">1/1000 ölçekli uygulama imar planı revizyonu kapsamında kamuya ait  sosyal donatı alanları  ve ibadet alanlarının   tamamı Emsal 0.90 olarak belirlendiğinden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3D79F0" w:rsidTr="003D79F0">
              <w:trPr>
                <w:trHeight w:val="1474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21.09.2023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40642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Cs/>
                    </w:rPr>
                    <w:t>***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Menteş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t>10631</w:t>
                  </w:r>
                </w:p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t>1</w:t>
                  </w:r>
                </w:p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4060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</w:pPr>
                  <w:r>
                    <w:t>parsele ilişkin 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color w:val="FF0000"/>
                      <w:lang w:eastAsia="en-US"/>
                    </w:rPr>
                  </w:pPr>
                  <w:r>
                    <w:rPr>
                      <w:bCs/>
                    </w:rPr>
                    <w:t xml:space="preserve">3194 sayılı İmar Kanunu’nun 18.maddesine göre yapılacak imar uygulaması ile çözümlenecek bir konu olması nedeniyle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3D79F0" w:rsidTr="003D79F0">
              <w:trPr>
                <w:trHeight w:val="2248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6.1.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22.09.2023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97472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rFonts w:eastAsia="Calibri"/>
                      <w:bCs/>
                      <w:lang w:eastAsia="en-US"/>
                    </w:rPr>
                  </w:pPr>
                  <w:r>
                    <w:rPr>
                      <w:bCs/>
                    </w:rPr>
                    <w:t>Yenişehir Belediyesi</w:t>
                  </w:r>
                </w:p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Cs/>
                    </w:rPr>
                    <w:t>İmar ve Şehircilik Müdürlüğü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</w:pPr>
                  <w:r>
                    <w:t>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color w:val="FF0000"/>
                      <w:lang w:eastAsia="en-US"/>
                    </w:rPr>
                  </w:pPr>
                  <w:r>
                    <w:rPr>
                      <w:bCs/>
                    </w:rPr>
                    <w:t>Plan notunun Plan bütününde nüfus artışı getirmeyeceği özel mülkiyetteki kamu Ortaklık Payından (KOP) gelen parsellerin bedelsiz terkiyle  kamuya kazandırılması sebebiyle</w:t>
                  </w:r>
                  <w:r>
                    <w:rPr>
                      <w:b/>
                      <w:bCs/>
                    </w:rPr>
                    <w:t xml:space="preserve">  kabulüne, </w:t>
                  </w:r>
                  <w:r>
                    <w:t>plan notlarının ilgili kısmının</w:t>
                  </w:r>
                  <w:r>
                    <w:rPr>
                      <w:b/>
                      <w:bCs/>
                    </w:rPr>
                    <w:t xml:space="preserve"> ekli paraflı krokide görüldüğü şekliyle yeniden düzenlenmesine,</w:t>
                  </w:r>
                </w:p>
              </w:tc>
            </w:tr>
            <w:tr w:rsidR="003D79F0" w:rsidTr="003D79F0">
              <w:trPr>
                <w:trHeight w:val="2248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6.2.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22.09.2023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97472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rFonts w:eastAsia="Calibri"/>
                      <w:bCs/>
                      <w:lang w:eastAsia="en-US"/>
                    </w:rPr>
                  </w:pPr>
                  <w:r>
                    <w:rPr>
                      <w:bCs/>
                    </w:rPr>
                    <w:t>Yenişehir Belediyesi</w:t>
                  </w:r>
                </w:p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Cs/>
                    </w:rPr>
                    <w:t>İmar ve Şehircilik Müdürlüğü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</w:pPr>
                  <w:r>
                    <w:t>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 xml:space="preserve">İlgili parselde İmar uygulaması sonucu oluşan mağduriyetin bir bölümün giderilmesi amacıyla  </w:t>
                  </w:r>
                  <w:r>
                    <w:rPr>
                      <w:b/>
                      <w:bCs/>
                    </w:rPr>
                    <w:t>kabulüne;</w:t>
                  </w:r>
                  <w:r>
                    <w:t xml:space="preserve"> alanın </w:t>
                  </w:r>
                  <w:r>
                    <w:rPr>
                      <w:b/>
                      <w:bCs/>
                    </w:rPr>
                    <w:t>ekli paraflı krokide görüldüğü şekliyle yeniden düzenlenmesine,</w:t>
                  </w:r>
                </w:p>
              </w:tc>
            </w:tr>
            <w:tr w:rsidR="003D79F0" w:rsidTr="003D79F0">
              <w:trPr>
                <w:trHeight w:val="2248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6.3.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22.09.2023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97472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rFonts w:eastAsia="Calibri"/>
                      <w:bCs/>
                      <w:lang w:eastAsia="en-US"/>
                    </w:rPr>
                  </w:pPr>
                  <w:r>
                    <w:rPr>
                      <w:bCs/>
                    </w:rPr>
                    <w:t>Yenişehir Belediyesi</w:t>
                  </w:r>
                </w:p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Cs/>
                    </w:rPr>
                    <w:t>İmar ve Şehircilik Müdürlüğü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Menteş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9633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</w:pPr>
                  <w:r>
                    <w:t>parsele ilişkin 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t xml:space="preserve">Plan üzerinde yapılan maddi hatanın düzeltilmesine ilişkin kısmının </w:t>
                  </w:r>
                  <w:r>
                    <w:rPr>
                      <w:b/>
                    </w:rPr>
                    <w:t>kabulüne,</w:t>
                  </w:r>
                  <w:r>
                    <w:t xml:space="preserve"> </w:t>
                  </w:r>
                  <w:r>
                    <w:rPr>
                      <w:b/>
                    </w:rPr>
                    <w:t>ekli paraflı krokide görüldüğü şekliyle yeniden düzenlenmesine,</w:t>
                  </w:r>
                </w:p>
              </w:tc>
            </w:tr>
            <w:tr w:rsidR="003D79F0" w:rsidTr="003D79F0">
              <w:trPr>
                <w:trHeight w:val="2248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6.4.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22.09.2023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97472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rFonts w:eastAsia="Calibri"/>
                      <w:bCs/>
                      <w:lang w:eastAsia="en-US"/>
                    </w:rPr>
                  </w:pPr>
                  <w:r>
                    <w:rPr>
                      <w:bCs/>
                    </w:rPr>
                    <w:t>Yenişehir Belediyesi</w:t>
                  </w:r>
                </w:p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Cs/>
                    </w:rPr>
                    <w:t>İmar ve Şehircilik Müdürlüğü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</w:pPr>
                  <w:r>
                    <w:t>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/>
                      <w:bCs/>
                    </w:rPr>
                    <w:t xml:space="preserve">kabulüne, </w:t>
                  </w:r>
                  <w:r>
                    <w:t>plan notlarının ilgili kısmının</w:t>
                  </w:r>
                  <w:r>
                    <w:rPr>
                      <w:b/>
                      <w:bCs/>
                    </w:rPr>
                    <w:t xml:space="preserve"> ekli paraflı krokide görüldüğü şekliyle yeniden düzenlenmesine,</w:t>
                  </w:r>
                </w:p>
              </w:tc>
            </w:tr>
            <w:tr w:rsidR="003D79F0" w:rsidTr="003D79F0">
              <w:trPr>
                <w:trHeight w:val="2248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22.09.2023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40861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***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Menteş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2372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parsele ilişkin 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 xml:space="preserve">plan hiyerarşisi gereğince üst ölçekli planda belirlenen kullanım kararlarına uygun olarak hazırlandığı anlaşıldığından </w:t>
                  </w:r>
                  <w:r>
                    <w:rPr>
                      <w:b/>
                      <w:bCs/>
                    </w:rPr>
                    <w:t>red</w:t>
                  </w:r>
                  <w:bookmarkStart w:id="0" w:name="_GoBack"/>
                  <w:bookmarkEnd w:id="0"/>
                  <w:r>
                    <w:rPr>
                      <w:b/>
                      <w:bCs/>
                    </w:rPr>
                    <w:t>dine,</w:t>
                  </w:r>
                </w:p>
              </w:tc>
            </w:tr>
            <w:tr w:rsidR="003D79F0" w:rsidTr="003D79F0">
              <w:trPr>
                <w:trHeight w:val="2248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8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22.09.2023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9411395</w:t>
                  </w:r>
                </w:p>
              </w:tc>
              <w:tc>
                <w:tcPr>
                  <w:tcW w:w="1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Mersin Orman Bölge Müdürlüğü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lang w:eastAsia="en-US"/>
                    </w:rPr>
                  </w:pPr>
                  <w:r>
                    <w:t>itirazın</w:t>
                  </w:r>
                </w:p>
              </w:tc>
              <w:tc>
                <w:tcPr>
                  <w:tcW w:w="2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D79F0" w:rsidRDefault="003D79F0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 xml:space="preserve">Orman Kanunu’nun 17’nci Maddesinin Üçüncü Fıkrasının Uygulanması Hakkında Yönetmelik kapsamında ilgili kamu kurumuna tahsis yapılabileceği anlaşıldığından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</w:tbl>
          <w:p w:rsidR="003D79F0" w:rsidRDefault="003D79F0" w:rsidP="003D79F0">
            <w:pPr>
              <w:tabs>
                <w:tab w:val="center" w:pos="2268"/>
                <w:tab w:val="center" w:pos="7513"/>
              </w:tabs>
              <w:spacing w:line="240" w:lineRule="exact"/>
              <w:jc w:val="both"/>
              <w:rPr>
                <w:sz w:val="24"/>
                <w:szCs w:val="24"/>
              </w:rPr>
            </w:pPr>
          </w:p>
          <w:p w:rsidR="003D79F0" w:rsidRDefault="003D79F0">
            <w:pPr>
              <w:jc w:val="center"/>
              <w:rPr>
                <w:b/>
                <w:sz w:val="24"/>
                <w:u w:val="single"/>
              </w:rPr>
            </w:pPr>
          </w:p>
          <w:p w:rsidR="00C146DF" w:rsidRDefault="00C146DF">
            <w:pPr>
              <w:jc w:val="center"/>
              <w:rPr>
                <w:b/>
                <w:sz w:val="24"/>
                <w:u w:val="single"/>
              </w:rPr>
            </w:pPr>
          </w:p>
          <w:p w:rsidR="00C146DF" w:rsidRDefault="00C146DF">
            <w:pPr>
              <w:jc w:val="center"/>
              <w:rPr>
                <w:b/>
                <w:sz w:val="24"/>
                <w:u w:val="single"/>
              </w:rPr>
            </w:pPr>
          </w:p>
          <w:p w:rsidR="00C146DF" w:rsidRDefault="00C146DF">
            <w:pPr>
              <w:jc w:val="center"/>
              <w:rPr>
                <w:b/>
                <w:sz w:val="24"/>
                <w:u w:val="single"/>
              </w:rPr>
            </w:pPr>
          </w:p>
          <w:p w:rsidR="00C146DF" w:rsidRDefault="00C146DF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973F1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73F1" w:rsidRDefault="001973F1">
            <w:pPr>
              <w:pStyle w:val="Balk1"/>
            </w:pPr>
            <w:r>
              <w:t>MECLİS BAŞKANI</w:t>
            </w:r>
          </w:p>
          <w:p w:rsidR="001973F1" w:rsidRDefault="00197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73F1" w:rsidRDefault="001973F1">
            <w:pPr>
              <w:pStyle w:val="Balk1"/>
            </w:pPr>
            <w:r>
              <w:t>KATİP</w:t>
            </w:r>
          </w:p>
          <w:p w:rsidR="001973F1" w:rsidRDefault="00197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973F1" w:rsidRDefault="001973F1">
            <w:pPr>
              <w:pStyle w:val="Balk1"/>
            </w:pPr>
            <w:r>
              <w:t>KATİP</w:t>
            </w:r>
          </w:p>
          <w:p w:rsidR="001973F1" w:rsidRDefault="00197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973F1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973F1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973F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C3B" w:rsidRDefault="008A3C3B">
      <w:r>
        <w:separator/>
      </w:r>
    </w:p>
  </w:endnote>
  <w:endnote w:type="continuationSeparator" w:id="1">
    <w:p w:rsidR="008A3C3B" w:rsidRDefault="008A3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C3B" w:rsidRDefault="008A3C3B">
      <w:r>
        <w:separator/>
      </w:r>
    </w:p>
  </w:footnote>
  <w:footnote w:type="continuationSeparator" w:id="1">
    <w:p w:rsidR="008A3C3B" w:rsidRDefault="008A3C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30062">
          <w:pPr>
            <w:pStyle w:val="Balk2"/>
            <w:jc w:val="left"/>
          </w:pPr>
          <w:r>
            <w:t>189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D79F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D79F0" w:rsidRDefault="003D79F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D79F0" w:rsidRDefault="002E31B3">
          <w:pPr>
            <w:pStyle w:val="Balk2"/>
            <w:jc w:val="left"/>
          </w:pPr>
          <w:r>
            <w:rPr>
              <w:rFonts w:ascii="Arial" w:hAnsi="Arial" w:cs="Arial"/>
              <w:szCs w:val="24"/>
            </w:rPr>
            <w:t>(</w:t>
          </w:r>
          <w:r w:rsidR="00E97F44">
            <w:rPr>
              <w:rFonts w:ascii="Arial" w:hAnsi="Arial" w:cs="Arial"/>
              <w:szCs w:val="24"/>
            </w:rPr>
            <w:t>UİP-331004879</w:t>
          </w:r>
          <w:r>
            <w:rPr>
              <w:rFonts w:ascii="Arial" w:hAnsi="Arial" w:cs="Arial"/>
              <w:szCs w:val="24"/>
            </w:rPr>
            <w:t>)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D79F0" w:rsidRDefault="00330062">
          <w:pPr>
            <w:pStyle w:val="Balk2"/>
            <w:rPr>
              <w:b/>
            </w:rPr>
          </w:pPr>
          <w:r>
            <w:rPr>
              <w:b/>
            </w:rPr>
            <w:t>06/11/2023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1450E"/>
    <w:rsid w:val="000727A5"/>
    <w:rsid w:val="00165F94"/>
    <w:rsid w:val="00184F75"/>
    <w:rsid w:val="001973F1"/>
    <w:rsid w:val="001F0D1C"/>
    <w:rsid w:val="00200F54"/>
    <w:rsid w:val="002416D3"/>
    <w:rsid w:val="00294164"/>
    <w:rsid w:val="002E31B3"/>
    <w:rsid w:val="00323E96"/>
    <w:rsid w:val="00330062"/>
    <w:rsid w:val="003507B0"/>
    <w:rsid w:val="003D79F0"/>
    <w:rsid w:val="00481B3D"/>
    <w:rsid w:val="0050642E"/>
    <w:rsid w:val="00534478"/>
    <w:rsid w:val="00575CE8"/>
    <w:rsid w:val="008254E6"/>
    <w:rsid w:val="008517C2"/>
    <w:rsid w:val="008615DF"/>
    <w:rsid w:val="008A3C3B"/>
    <w:rsid w:val="0093253D"/>
    <w:rsid w:val="00AE7563"/>
    <w:rsid w:val="00C146DF"/>
    <w:rsid w:val="00C63B2B"/>
    <w:rsid w:val="00C7197C"/>
    <w:rsid w:val="00CF0B7D"/>
    <w:rsid w:val="00D62A29"/>
    <w:rsid w:val="00DA1C64"/>
    <w:rsid w:val="00DF16C8"/>
    <w:rsid w:val="00E97F44"/>
    <w:rsid w:val="00F532D1"/>
    <w:rsid w:val="00F71533"/>
    <w:rsid w:val="00F84901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973F1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yazi_meclis_296_2023-11-08_7-55_405972</Template>
  <TotalTime>2</TotalTime>
  <Pages>3</Pages>
  <Words>547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2023-11-08T11:59:00Z</cp:lastPrinted>
  <dcterms:created xsi:type="dcterms:W3CDTF">2023-11-10T13:56:00Z</dcterms:created>
  <dcterms:modified xsi:type="dcterms:W3CDTF">2023-11-10T13:56:00Z</dcterms:modified>
</cp:coreProperties>
</file>