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9642E0" w:rsidP="009642E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Strateji Geliştirme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CF1325">
              <w:rPr>
                <w:rFonts w:ascii="Arial" w:hAnsi="Arial" w:cs="Arial"/>
                <w:sz w:val="24"/>
              </w:rPr>
              <w:t>25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 w:rsidR="00C63614">
              <w:rPr>
                <w:rFonts w:ascii="Arial" w:hAnsi="Arial" w:cs="Arial"/>
                <w:sz w:val="24"/>
              </w:rPr>
              <w:t>25694027</w:t>
            </w:r>
            <w:proofErr w:type="gramEnd"/>
            <w:r w:rsidR="00C63614">
              <w:rPr>
                <w:rFonts w:ascii="Arial" w:hAnsi="Arial" w:cs="Arial"/>
                <w:sz w:val="24"/>
              </w:rPr>
              <w:t>-602.04-135275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4C5B" w:rsidRDefault="0016365E" w:rsidP="00943F05">
            <w:pPr>
              <w:shd w:val="clear" w:color="auto" w:fill="FFFFFF"/>
              <w:ind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>5393 Sayılı Belediye Kanununun 41. Maddesi, 5018 Sayılı Kamu Mali Yönetimi ve Kontrol</w:t>
            </w:r>
            <w:r w:rsidR="0074053E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>Kanununun 9. Maddesi ile T.C. Cumhurbaşkanlığı Strateji ve Bütçe Başkanlığı tarafından hazırlanan‘Belediyeler İçin Stratejik Planlama Rehberi’ ve Kalkınma Bakanlığı tarafından 26.02.2018 tarih ve</w:t>
            </w:r>
            <w:r w:rsidR="00C63614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943F05">
              <w:rPr>
                <w:rFonts w:ascii="Arial" w:hAnsi="Arial" w:cs="Arial"/>
                <w:color w:val="333333"/>
                <w:sz w:val="24"/>
                <w:szCs w:val="24"/>
              </w:rPr>
              <w:t>30</w:t>
            </w:r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>344 sayılı Resmi Gazetede yayımlanarak yürürlüğe giren ve ‘Kamu</w:t>
            </w:r>
            <w:r w:rsidR="00C63614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>İdarelerinde Stratejik Planlamaya</w:t>
            </w:r>
            <w:r w:rsidR="00943F05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>İlişkin Usul ve Esaslar Hakkında Yönetmelik’ hükümlerine göre hazırlanan Belediyemizin 2025- 2029</w:t>
            </w:r>
            <w:r w:rsidR="00C63614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63614">
              <w:rPr>
                <w:rFonts w:ascii="Arial" w:hAnsi="Arial" w:cs="Arial"/>
                <w:color w:val="333333"/>
                <w:sz w:val="24"/>
                <w:szCs w:val="24"/>
              </w:rPr>
              <w:t xml:space="preserve">dönemini kapsayan Stratejik </w:t>
            </w:r>
            <w:r w:rsidR="00824C5B">
              <w:rPr>
                <w:rFonts w:ascii="Arial" w:hAnsi="Arial" w:cs="Arial"/>
                <w:sz w:val="24"/>
              </w:rPr>
              <w:t>Planının, Plan ve Bütçe Komisyonu,</w:t>
            </w:r>
            <w:r w:rsidR="00943F05">
              <w:rPr>
                <w:rFonts w:ascii="Arial" w:hAnsi="Arial" w:cs="Arial"/>
                <w:sz w:val="24"/>
              </w:rPr>
              <w:t xml:space="preserve"> İmar Komisyonu</w:t>
            </w:r>
            <w:r w:rsidR="00D45829">
              <w:rPr>
                <w:rFonts w:ascii="Arial" w:hAnsi="Arial" w:cs="Arial"/>
                <w:sz w:val="24"/>
              </w:rPr>
              <w:t>, Enerji ve Ekoloji Komisyonu, Kültür Sanat ve Turizm Komisyonu,</w:t>
            </w:r>
            <w:r w:rsidR="00824C5B">
              <w:rPr>
                <w:rFonts w:ascii="Arial" w:hAnsi="Arial" w:cs="Arial"/>
                <w:sz w:val="24"/>
              </w:rPr>
              <w:t xml:space="preserve"> </w:t>
            </w:r>
            <w:r w:rsidR="00D45829">
              <w:rPr>
                <w:rFonts w:ascii="Arial" w:hAnsi="Arial" w:cs="Arial"/>
                <w:sz w:val="24"/>
              </w:rPr>
              <w:t xml:space="preserve">Eğitim Bilişim Gençlik ve Spor Komisyonu ile Avrupa Birliği ve </w:t>
            </w:r>
            <w:r w:rsidR="00824C5B">
              <w:rPr>
                <w:rFonts w:ascii="Arial" w:hAnsi="Arial" w:cs="Arial"/>
                <w:sz w:val="24"/>
              </w:rPr>
              <w:t xml:space="preserve">Dış </w:t>
            </w:r>
            <w:r w:rsidR="00042211">
              <w:rPr>
                <w:rFonts w:ascii="Arial" w:hAnsi="Arial" w:cs="Arial"/>
                <w:sz w:val="24"/>
              </w:rPr>
              <w:t>İlişkiler Komisyonlarına ortak</w:t>
            </w:r>
            <w:r w:rsidR="00824C5B"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  <w:proofErr w:type="gramEnd"/>
          </w:p>
          <w:p w:rsidR="00CF1325" w:rsidRDefault="00CF1325" w:rsidP="0074053E">
            <w:pPr>
              <w:ind w:firstLine="601"/>
              <w:jc w:val="both"/>
              <w:rPr>
                <w:b/>
                <w:sz w:val="24"/>
                <w:u w:val="single"/>
              </w:rPr>
            </w:pPr>
          </w:p>
          <w:p w:rsidR="001E1077" w:rsidRDefault="001E1077" w:rsidP="00CF1325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45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FB6" w:rsidRDefault="000D3FB6">
      <w:r>
        <w:separator/>
      </w:r>
    </w:p>
  </w:endnote>
  <w:endnote w:type="continuationSeparator" w:id="0">
    <w:p w:rsidR="000D3FB6" w:rsidRDefault="000D3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FB6" w:rsidRDefault="000D3FB6">
      <w:r>
        <w:separator/>
      </w:r>
    </w:p>
  </w:footnote>
  <w:footnote w:type="continuationSeparator" w:id="0">
    <w:p w:rsidR="000D3FB6" w:rsidRDefault="000D3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140897">
          <w:pPr>
            <w:pStyle w:val="Balk2"/>
            <w:jc w:val="left"/>
          </w:pPr>
          <w:r>
            <w:t>1</w:t>
          </w:r>
          <w:r w:rsidR="00D74C2B">
            <w:t>5</w:t>
          </w:r>
          <w:r w:rsidR="00140897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15CD8"/>
    <w:rsid w:val="00042211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F413C"/>
    <w:rsid w:val="00345B99"/>
    <w:rsid w:val="00346237"/>
    <w:rsid w:val="00370929"/>
    <w:rsid w:val="00383FDA"/>
    <w:rsid w:val="003C2CBB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11030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F34D5"/>
    <w:rsid w:val="005F5D4F"/>
    <w:rsid w:val="00637C33"/>
    <w:rsid w:val="006421C5"/>
    <w:rsid w:val="0069135A"/>
    <w:rsid w:val="0069594C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B108F"/>
    <w:rsid w:val="008F1F67"/>
    <w:rsid w:val="008F2CD8"/>
    <w:rsid w:val="008F3E50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2F7C"/>
    <w:rsid w:val="009A4219"/>
    <w:rsid w:val="009B0EEE"/>
    <w:rsid w:val="009D445C"/>
    <w:rsid w:val="009D6DF9"/>
    <w:rsid w:val="009D717E"/>
    <w:rsid w:val="009F644D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6E81"/>
    <w:rsid w:val="00B00BFD"/>
    <w:rsid w:val="00B0238B"/>
    <w:rsid w:val="00B06765"/>
    <w:rsid w:val="00B12009"/>
    <w:rsid w:val="00B36E8F"/>
    <w:rsid w:val="00B70A9C"/>
    <w:rsid w:val="00B84638"/>
    <w:rsid w:val="00BA4D1D"/>
    <w:rsid w:val="00BA7864"/>
    <w:rsid w:val="00BC05FD"/>
    <w:rsid w:val="00BC6681"/>
    <w:rsid w:val="00BC7B1B"/>
    <w:rsid w:val="00BE7BC5"/>
    <w:rsid w:val="00C01341"/>
    <w:rsid w:val="00C04BD3"/>
    <w:rsid w:val="00C11027"/>
    <w:rsid w:val="00C22270"/>
    <w:rsid w:val="00C231F9"/>
    <w:rsid w:val="00C23665"/>
    <w:rsid w:val="00C36E8E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D237D1"/>
    <w:rsid w:val="00D27ABF"/>
    <w:rsid w:val="00D333BB"/>
    <w:rsid w:val="00D3611C"/>
    <w:rsid w:val="00D42F73"/>
    <w:rsid w:val="00D42F7F"/>
    <w:rsid w:val="00D45829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540D6"/>
    <w:rsid w:val="00E65590"/>
    <w:rsid w:val="00E67561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2C7F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140</cp:revision>
  <cp:lastPrinted>2024-10-04T08:31:00Z</cp:lastPrinted>
  <dcterms:created xsi:type="dcterms:W3CDTF">2024-08-27T08:27:00Z</dcterms:created>
  <dcterms:modified xsi:type="dcterms:W3CDTF">2024-10-04T08:31:00Z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